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9BB9" w14:textId="77777777" w:rsidR="002E5AC7" w:rsidRDefault="002E5AC7" w:rsidP="002E5AC7">
      <w:pPr>
        <w:jc w:val="center"/>
        <w:rPr>
          <w:b/>
          <w:color w:val="000000"/>
          <w:sz w:val="22"/>
        </w:rPr>
      </w:pPr>
    </w:p>
    <w:p w14:paraId="3F30BDB5" w14:textId="77777777" w:rsidR="002E5AC7" w:rsidRDefault="002E5AC7" w:rsidP="002E5AC7">
      <w:pPr>
        <w:jc w:val="center"/>
        <w:rPr>
          <w:b/>
          <w:color w:val="000000"/>
          <w:sz w:val="22"/>
        </w:rPr>
      </w:pPr>
    </w:p>
    <w:p w14:paraId="4BEA96C1" w14:textId="77777777" w:rsidR="002E5AC7" w:rsidRDefault="002E5AC7" w:rsidP="002E5AC7">
      <w:pPr>
        <w:jc w:val="center"/>
        <w:rPr>
          <w:b/>
          <w:color w:val="000000"/>
          <w:sz w:val="22"/>
        </w:rPr>
      </w:pPr>
    </w:p>
    <w:p w14:paraId="01A64754" w14:textId="77777777" w:rsidR="002E5AC7" w:rsidRDefault="002E5AC7" w:rsidP="002E5AC7">
      <w:pPr>
        <w:jc w:val="center"/>
        <w:rPr>
          <w:b/>
          <w:color w:val="000000"/>
          <w:sz w:val="22"/>
        </w:rPr>
      </w:pPr>
    </w:p>
    <w:p w14:paraId="630B137E" w14:textId="77777777" w:rsidR="002E5AC7" w:rsidRDefault="002E5AC7" w:rsidP="002E5AC7">
      <w:pPr>
        <w:jc w:val="center"/>
        <w:rPr>
          <w:b/>
          <w:color w:val="000000"/>
          <w:sz w:val="22"/>
        </w:rPr>
      </w:pPr>
    </w:p>
    <w:p w14:paraId="3AF7A889" w14:textId="77777777" w:rsidR="002E5AC7" w:rsidRDefault="002E5AC7" w:rsidP="002E5AC7">
      <w:pPr>
        <w:jc w:val="center"/>
        <w:rPr>
          <w:b/>
          <w:color w:val="000000"/>
          <w:sz w:val="22"/>
        </w:rPr>
      </w:pPr>
    </w:p>
    <w:p w14:paraId="4A0953F4" w14:textId="77777777" w:rsidR="002E5AC7" w:rsidRDefault="002E5AC7" w:rsidP="002E5AC7">
      <w:pPr>
        <w:jc w:val="center"/>
        <w:rPr>
          <w:b/>
          <w:color w:val="000000"/>
          <w:sz w:val="22"/>
        </w:rPr>
      </w:pPr>
    </w:p>
    <w:p w14:paraId="62E69CB8" w14:textId="77777777" w:rsidR="002E5AC7" w:rsidRDefault="002E5AC7" w:rsidP="002E5AC7">
      <w:pPr>
        <w:jc w:val="center"/>
        <w:rPr>
          <w:b/>
          <w:color w:val="000000"/>
          <w:sz w:val="22"/>
        </w:rPr>
      </w:pPr>
    </w:p>
    <w:p w14:paraId="441719F5" w14:textId="77777777" w:rsidR="002E5AC7" w:rsidRDefault="002E5AC7" w:rsidP="002E5AC7">
      <w:pPr>
        <w:jc w:val="center"/>
        <w:rPr>
          <w:rFonts w:ascii="Times" w:hAnsi="Times"/>
          <w:b/>
          <w:color w:val="000000"/>
          <w:sz w:val="32"/>
        </w:rPr>
      </w:pPr>
      <w:r>
        <w:rPr>
          <w:rFonts w:ascii="Times" w:hAnsi="Times"/>
          <w:b/>
          <w:color w:val="000000"/>
          <w:sz w:val="40"/>
        </w:rPr>
        <w:t>MENUISERIE METALLIQUE</w:t>
      </w:r>
    </w:p>
    <w:p w14:paraId="454BA10C" w14:textId="77777777" w:rsidR="002E5AC7" w:rsidRDefault="002E5AC7" w:rsidP="002E5AC7">
      <w:pPr>
        <w:jc w:val="center"/>
        <w:rPr>
          <w:rFonts w:ascii="Times" w:hAnsi="Times"/>
          <w:b/>
          <w:color w:val="000000"/>
          <w:sz w:val="22"/>
        </w:rPr>
      </w:pPr>
    </w:p>
    <w:p w14:paraId="016E296C" w14:textId="77777777" w:rsidR="002E5AC7" w:rsidRDefault="002E5AC7" w:rsidP="002E5AC7">
      <w:pPr>
        <w:jc w:val="center"/>
        <w:rPr>
          <w:rFonts w:ascii="Times" w:hAnsi="Times"/>
          <w:b/>
          <w:color w:val="000000"/>
          <w:sz w:val="22"/>
        </w:rPr>
      </w:pPr>
    </w:p>
    <w:p w14:paraId="7A37C276" w14:textId="77777777" w:rsidR="002E5AC7" w:rsidRDefault="002E5AC7" w:rsidP="002E5AC7">
      <w:pPr>
        <w:jc w:val="center"/>
        <w:rPr>
          <w:rFonts w:ascii="Times" w:hAnsi="Times"/>
          <w:b/>
          <w:color w:val="000000"/>
          <w:sz w:val="22"/>
        </w:rPr>
      </w:pPr>
      <w:r>
        <w:rPr>
          <w:rFonts w:ascii="Times" w:hAnsi="Times"/>
          <w:b/>
          <w:color w:val="000000"/>
          <w:sz w:val="22"/>
        </w:rPr>
        <w:t>Descriptifs pour cahier des charges</w:t>
      </w:r>
    </w:p>
    <w:p w14:paraId="482C2BD8" w14:textId="77777777" w:rsidR="002E5AC7" w:rsidRDefault="002E5AC7" w:rsidP="002E5AC7">
      <w:pPr>
        <w:jc w:val="center"/>
        <w:rPr>
          <w:rFonts w:ascii="Times" w:hAnsi="Times"/>
          <w:b/>
          <w:color w:val="000000"/>
          <w:sz w:val="22"/>
        </w:rPr>
      </w:pPr>
    </w:p>
    <w:p w14:paraId="755F45C2" w14:textId="12D59654" w:rsidR="00BB35FF" w:rsidRDefault="00BB35FF" w:rsidP="00BB35FF">
      <w:pPr>
        <w:jc w:val="center"/>
        <w:rPr>
          <w:rFonts w:ascii="Times" w:eastAsia="Times" w:hAnsi="Times" w:cs="Times"/>
          <w:b/>
          <w:color w:val="FF0000"/>
          <w:sz w:val="28"/>
          <w:szCs w:val="28"/>
        </w:rPr>
      </w:pPr>
      <w:r>
        <w:rPr>
          <w:rFonts w:ascii="Times" w:eastAsia="Times" w:hAnsi="Times" w:cs="Times"/>
          <w:b/>
          <w:color w:val="FF0000"/>
          <w:sz w:val="28"/>
          <w:szCs w:val="28"/>
        </w:rPr>
        <w:t xml:space="preserve">Portes </w:t>
      </w:r>
      <w:proofErr w:type="spellStart"/>
      <w:r w:rsidR="00BA5F07">
        <w:rPr>
          <w:rFonts w:ascii="Times" w:eastAsia="Times" w:hAnsi="Times" w:cs="Times"/>
          <w:b/>
          <w:color w:val="FF0000"/>
          <w:sz w:val="28"/>
          <w:szCs w:val="28"/>
        </w:rPr>
        <w:t>va-et-vients</w:t>
      </w:r>
      <w:proofErr w:type="spellEnd"/>
      <w:r w:rsidR="00BA5F07">
        <w:rPr>
          <w:rFonts w:ascii="Times" w:eastAsia="Times" w:hAnsi="Times" w:cs="Times"/>
          <w:b/>
          <w:color w:val="FF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color w:val="FF0000"/>
          <w:sz w:val="28"/>
          <w:szCs w:val="28"/>
        </w:rPr>
        <w:t xml:space="preserve"> </w:t>
      </w:r>
    </w:p>
    <w:p w14:paraId="2DDE688E" w14:textId="77777777" w:rsidR="00BA5F07" w:rsidRDefault="00BA5F07" w:rsidP="00BA5F07">
      <w:pPr>
        <w:jc w:val="center"/>
        <w:rPr>
          <w:rFonts w:ascii="Times" w:hAnsi="Times"/>
          <w:b/>
          <w:color w:val="FF0000"/>
          <w:sz w:val="28"/>
          <w:szCs w:val="28"/>
        </w:rPr>
      </w:pPr>
      <w:r>
        <w:rPr>
          <w:rFonts w:ascii="Times" w:hAnsi="Times"/>
          <w:b/>
          <w:color w:val="FF0000"/>
          <w:sz w:val="28"/>
          <w:szCs w:val="28"/>
        </w:rPr>
        <w:t>P</w:t>
      </w:r>
      <w:r w:rsidRPr="00C2618A">
        <w:rPr>
          <w:rFonts w:ascii="Times" w:hAnsi="Times"/>
          <w:b/>
          <w:color w:val="FF0000"/>
          <w:sz w:val="28"/>
          <w:szCs w:val="28"/>
        </w:rPr>
        <w:t>ose à souder et à sceller au mortier</w:t>
      </w:r>
    </w:p>
    <w:p w14:paraId="6E800A78" w14:textId="7034A766" w:rsidR="00A00CA6" w:rsidRDefault="00A00CA6" w:rsidP="00BB35FF">
      <w:pPr>
        <w:jc w:val="center"/>
        <w:rPr>
          <w:rFonts w:ascii="Times" w:eastAsia="Times" w:hAnsi="Times" w:cs="Times"/>
          <w:b/>
          <w:color w:val="FF0000"/>
          <w:sz w:val="28"/>
          <w:szCs w:val="28"/>
        </w:rPr>
      </w:pPr>
      <w:r>
        <w:rPr>
          <w:rFonts w:ascii="Times" w:eastAsia="Times" w:hAnsi="Times" w:cs="Times"/>
          <w:b/>
          <w:color w:val="FF0000"/>
          <w:sz w:val="28"/>
          <w:szCs w:val="28"/>
        </w:rPr>
        <w:t xml:space="preserve">SPHE </w:t>
      </w:r>
      <w:r w:rsidR="003F35C4">
        <w:rPr>
          <w:rFonts w:ascii="Times" w:eastAsia="Times" w:hAnsi="Times" w:cs="Times"/>
          <w:b/>
          <w:color w:val="FF0000"/>
          <w:sz w:val="28"/>
          <w:szCs w:val="28"/>
        </w:rPr>
        <w:t>0</w:t>
      </w:r>
      <w:r w:rsidR="00F80569">
        <w:rPr>
          <w:rFonts w:ascii="Times" w:eastAsia="Times" w:hAnsi="Times" w:cs="Times"/>
          <w:b/>
          <w:color w:val="FF0000"/>
          <w:sz w:val="28"/>
          <w:szCs w:val="28"/>
        </w:rPr>
        <w:t>3</w:t>
      </w:r>
      <w:r>
        <w:rPr>
          <w:rFonts w:ascii="Times" w:eastAsia="Times" w:hAnsi="Times" w:cs="Times"/>
          <w:b/>
          <w:color w:val="FF0000"/>
          <w:sz w:val="28"/>
          <w:szCs w:val="28"/>
        </w:rPr>
        <w:t>0</w:t>
      </w:r>
      <w:r w:rsidR="003F35C4">
        <w:rPr>
          <w:rFonts w:ascii="Times" w:eastAsia="Times" w:hAnsi="Times" w:cs="Times"/>
          <w:b/>
          <w:color w:val="FF0000"/>
          <w:sz w:val="28"/>
          <w:szCs w:val="28"/>
        </w:rPr>
        <w:t>0</w:t>
      </w:r>
    </w:p>
    <w:p w14:paraId="2A8530B3" w14:textId="77777777" w:rsidR="00A00CA6" w:rsidRDefault="00A00CA6" w:rsidP="00BB35FF">
      <w:pPr>
        <w:jc w:val="center"/>
        <w:rPr>
          <w:rFonts w:ascii="Times" w:eastAsia="Times" w:hAnsi="Times" w:cs="Times"/>
          <w:b/>
          <w:color w:val="FF0000"/>
          <w:sz w:val="28"/>
          <w:szCs w:val="28"/>
        </w:rPr>
      </w:pPr>
    </w:p>
    <w:p w14:paraId="0E82A2B8" w14:textId="111BD87C" w:rsidR="00A00CA6" w:rsidRDefault="00BA5F07" w:rsidP="00BB35FF">
      <w:pPr>
        <w:jc w:val="center"/>
        <w:rPr>
          <w:rFonts w:ascii="Times" w:eastAsia="Times" w:hAnsi="Times" w:cs="Times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44CD221" wp14:editId="42B56C52">
            <wp:extent cx="1433513" cy="1433513"/>
            <wp:effectExtent l="0" t="0" r="0" b="0"/>
            <wp:docPr id="497759759" name="Image 497759759" descr="Une image contenant text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81780" name="Image 6" descr="Une image contenant texte, logo, Police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92" cy="143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62195" w14:textId="2A68AE62" w:rsidR="005057CD" w:rsidRPr="00C2618A" w:rsidRDefault="005057CD" w:rsidP="00C2618A">
      <w:pPr>
        <w:jc w:val="center"/>
        <w:rPr>
          <w:rFonts w:ascii="Times" w:hAnsi="Times"/>
          <w:b/>
          <w:color w:val="FF0000"/>
          <w:sz w:val="28"/>
          <w:szCs w:val="28"/>
        </w:rPr>
      </w:pPr>
    </w:p>
    <w:p w14:paraId="0EE2990C" w14:textId="77777777" w:rsidR="002E5AC7" w:rsidRDefault="002E5AC7" w:rsidP="002E5AC7">
      <w:pPr>
        <w:rPr>
          <w:b/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BAA1713" wp14:editId="6090C564">
                <wp:simplePos x="0" y="0"/>
                <wp:positionH relativeFrom="column">
                  <wp:posOffset>2113915</wp:posOffset>
                </wp:positionH>
                <wp:positionV relativeFrom="paragraph">
                  <wp:posOffset>19685</wp:posOffset>
                </wp:positionV>
                <wp:extent cx="2028825" cy="1804670"/>
                <wp:effectExtent l="0" t="0" r="9525" b="5080"/>
                <wp:wrapSquare wrapText="bothSides"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C2A90" w14:textId="77777777" w:rsidR="00A00CA6" w:rsidRDefault="00A00CA6" w:rsidP="00A00CA6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color w:val="000000"/>
                                <w:sz w:val="22"/>
                              </w:rPr>
                              <w:t>HEINEN DOORS BELGIUM</w:t>
                            </w:r>
                          </w:p>
                          <w:p w14:paraId="3C212B5A" w14:textId="77777777" w:rsidR="00EE20AB" w:rsidRDefault="00EE20AB" w:rsidP="002E5AC7">
                            <w:pPr>
                              <w:pStyle w:val="Titre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Rue Derrière l’Eau 11</w:t>
                            </w:r>
                          </w:p>
                          <w:p w14:paraId="5F88E3C6" w14:textId="77777777" w:rsidR="00EE20AB" w:rsidRPr="00CD040C" w:rsidRDefault="00EE20AB" w:rsidP="002E5AC7">
                            <w:pPr>
                              <w:jc w:val="center"/>
                              <w:rPr>
                                <w:color w:val="000000"/>
                                <w:sz w:val="22"/>
                                <w:lang w:val="en-GB"/>
                              </w:rPr>
                            </w:pPr>
                            <w:r w:rsidRPr="00CD040C">
                              <w:rPr>
                                <w:color w:val="000000"/>
                                <w:sz w:val="22"/>
                                <w:lang w:val="en-GB"/>
                              </w:rPr>
                              <w:t xml:space="preserve">B-4960 </w:t>
                            </w:r>
                            <w:proofErr w:type="spellStart"/>
                            <w:r w:rsidRPr="00CD040C">
                              <w:rPr>
                                <w:color w:val="000000"/>
                                <w:sz w:val="22"/>
                                <w:lang w:val="en-GB"/>
                              </w:rPr>
                              <w:t>Malmedy</w:t>
                            </w:r>
                            <w:proofErr w:type="spellEnd"/>
                          </w:p>
                          <w:p w14:paraId="21971918" w14:textId="0A9E9FB4" w:rsidR="00EE20AB" w:rsidRPr="00CD040C" w:rsidRDefault="00EE20AB" w:rsidP="002E5AC7">
                            <w:pPr>
                              <w:jc w:val="center"/>
                              <w:rPr>
                                <w:color w:val="000000"/>
                                <w:sz w:val="22"/>
                                <w:lang w:val="en-GB"/>
                              </w:rPr>
                            </w:pPr>
                            <w:proofErr w:type="spellStart"/>
                            <w:r w:rsidRPr="00CD040C">
                              <w:rPr>
                                <w:color w:val="000000"/>
                                <w:sz w:val="22"/>
                                <w:lang w:val="en-GB"/>
                              </w:rPr>
                              <w:t>Tél</w:t>
                            </w:r>
                            <w:proofErr w:type="spellEnd"/>
                            <w:r w:rsidRPr="00CD040C">
                              <w:rPr>
                                <w:color w:val="000000"/>
                                <w:sz w:val="22"/>
                                <w:lang w:val="en-GB"/>
                              </w:rPr>
                              <w:t> : 080/34.84.80</w:t>
                            </w:r>
                          </w:p>
                          <w:p w14:paraId="02616980" w14:textId="77777777" w:rsidR="0083249B" w:rsidRPr="00CD040C" w:rsidRDefault="0083249B" w:rsidP="002E5AC7">
                            <w:pPr>
                              <w:jc w:val="center"/>
                              <w:rPr>
                                <w:color w:val="000000"/>
                                <w:sz w:val="22"/>
                                <w:lang w:val="en-GB"/>
                              </w:rPr>
                            </w:pPr>
                          </w:p>
                          <w:p w14:paraId="71F1CF38" w14:textId="2C73C864" w:rsidR="00EE20AB" w:rsidRPr="00CD040C" w:rsidRDefault="004E294F" w:rsidP="002E5AC7">
                            <w:pPr>
                              <w:jc w:val="center"/>
                              <w:rPr>
                                <w:color w:val="000000"/>
                                <w:sz w:val="22"/>
                                <w:lang w:val="en-GB"/>
                              </w:rPr>
                            </w:pPr>
                            <w:hyperlink r:id="rId12" w:history="1">
                              <w:r w:rsidR="00805AD5" w:rsidRPr="00CD040C">
                                <w:rPr>
                                  <w:rStyle w:val="Lienhypertexte"/>
                                  <w:sz w:val="22"/>
                                  <w:lang w:val="en-GB"/>
                                </w:rPr>
                                <w:t>www.heinen-doors.</w:t>
                              </w:r>
                            </w:hyperlink>
                            <w:r w:rsidR="00805AD5" w:rsidRPr="00CD040C">
                              <w:rPr>
                                <w:rStyle w:val="Lienhypertexte"/>
                                <w:sz w:val="22"/>
                                <w:lang w:val="en-GB"/>
                              </w:rPr>
                              <w:t>com</w:t>
                            </w:r>
                          </w:p>
                          <w:p w14:paraId="11AF2DC3" w14:textId="2CF169DE" w:rsidR="00EE20AB" w:rsidRPr="00A00CA6" w:rsidRDefault="00EE20AB" w:rsidP="00A00CA6">
                            <w:pPr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info@heinen.be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A1713"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margin-left:166.45pt;margin-top:1.55pt;width:159.75pt;height:14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" o:allowincell="f" stroked="f">
                <v:textbox>
                  <w:txbxContent>
                    <w:p w14:paraId="23FC2A90" w14:textId="77777777" w:rsidR="00A00CA6" w:rsidRDefault="00A00CA6" w:rsidP="00A00CA6">
                      <w:pPr>
                        <w:jc w:val="center"/>
                        <w:rPr>
                          <w:rFonts w:ascii="Times" w:hAnsi="Times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Times" w:hAnsi="Times"/>
                          <w:b/>
                          <w:color w:val="000000"/>
                          <w:sz w:val="22"/>
                        </w:rPr>
                        <w:t>HEINEN DOORS BELGIUM</w:t>
                      </w:r>
                    </w:p>
                    <w:p w14:paraId="3C212B5A" w14:textId="77777777" w:rsidR="00EE20AB" w:rsidRDefault="00EE20AB" w:rsidP="002E5AC7">
                      <w:pPr>
                        <w:pStyle w:val="Titre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Rue Derrière l’Eau 11</w:t>
                      </w:r>
                    </w:p>
                    <w:p w14:paraId="5F88E3C6" w14:textId="77777777" w:rsidR="00EE20AB" w:rsidRPr="00CD040C" w:rsidRDefault="00EE20AB" w:rsidP="002E5AC7">
                      <w:pPr>
                        <w:jc w:val="center"/>
                        <w:rPr>
                          <w:color w:val="000000"/>
                          <w:sz w:val="22"/>
                          <w:lang w:val="en-GB"/>
                        </w:rPr>
                      </w:pPr>
                      <w:r w:rsidRPr="00CD040C">
                        <w:rPr>
                          <w:color w:val="000000"/>
                          <w:sz w:val="22"/>
                          <w:lang w:val="en-GB"/>
                        </w:rPr>
                        <w:t xml:space="preserve">B-4960 </w:t>
                      </w:r>
                      <w:proofErr w:type="spellStart"/>
                      <w:r w:rsidRPr="00CD040C">
                        <w:rPr>
                          <w:color w:val="000000"/>
                          <w:sz w:val="22"/>
                          <w:lang w:val="en-GB"/>
                        </w:rPr>
                        <w:t>Malmedy</w:t>
                      </w:r>
                      <w:proofErr w:type="spellEnd"/>
                    </w:p>
                    <w:p w14:paraId="21971918" w14:textId="0A9E9FB4" w:rsidR="00EE20AB" w:rsidRPr="00CD040C" w:rsidRDefault="00EE20AB" w:rsidP="002E5AC7">
                      <w:pPr>
                        <w:jc w:val="center"/>
                        <w:rPr>
                          <w:color w:val="000000"/>
                          <w:sz w:val="22"/>
                          <w:lang w:val="en-GB"/>
                        </w:rPr>
                      </w:pPr>
                      <w:proofErr w:type="spellStart"/>
                      <w:r w:rsidRPr="00CD040C">
                        <w:rPr>
                          <w:color w:val="000000"/>
                          <w:sz w:val="22"/>
                          <w:lang w:val="en-GB"/>
                        </w:rPr>
                        <w:t>Tél</w:t>
                      </w:r>
                      <w:proofErr w:type="spellEnd"/>
                      <w:r w:rsidRPr="00CD040C">
                        <w:rPr>
                          <w:color w:val="000000"/>
                          <w:sz w:val="22"/>
                          <w:lang w:val="en-GB"/>
                        </w:rPr>
                        <w:t> : 080/34.84.80</w:t>
                      </w:r>
                    </w:p>
                    <w:p w14:paraId="02616980" w14:textId="77777777" w:rsidR="0083249B" w:rsidRPr="00CD040C" w:rsidRDefault="0083249B" w:rsidP="002E5AC7">
                      <w:pPr>
                        <w:jc w:val="center"/>
                        <w:rPr>
                          <w:color w:val="000000"/>
                          <w:sz w:val="22"/>
                          <w:lang w:val="en-GB"/>
                        </w:rPr>
                      </w:pPr>
                    </w:p>
                    <w:p w14:paraId="71F1CF38" w14:textId="2C73C864" w:rsidR="00EE20AB" w:rsidRPr="00CD040C" w:rsidRDefault="004E294F" w:rsidP="002E5AC7">
                      <w:pPr>
                        <w:jc w:val="center"/>
                        <w:rPr>
                          <w:color w:val="000000"/>
                          <w:sz w:val="22"/>
                          <w:lang w:val="en-GB"/>
                        </w:rPr>
                      </w:pPr>
                      <w:hyperlink r:id="rId13" w:history="1">
                        <w:r w:rsidR="00805AD5" w:rsidRPr="00CD040C">
                          <w:rPr>
                            <w:rStyle w:val="Lienhypertexte"/>
                            <w:sz w:val="22"/>
                            <w:lang w:val="en-GB"/>
                          </w:rPr>
                          <w:t>www.heinen-doors.</w:t>
                        </w:r>
                      </w:hyperlink>
                      <w:r w:rsidR="00805AD5" w:rsidRPr="00CD040C">
                        <w:rPr>
                          <w:rStyle w:val="Lienhypertexte"/>
                          <w:sz w:val="22"/>
                          <w:lang w:val="en-GB"/>
                        </w:rPr>
                        <w:t>com</w:t>
                      </w:r>
                    </w:p>
                    <w:p w14:paraId="11AF2DC3" w14:textId="2CF169DE" w:rsidR="00EE20AB" w:rsidRPr="00A00CA6" w:rsidRDefault="00EE20AB" w:rsidP="00A00CA6">
                      <w:pPr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info@heinen.be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60ED8" w14:textId="77777777" w:rsidR="002E5AC7" w:rsidRPr="00350C6D" w:rsidRDefault="002E5AC7" w:rsidP="002E5AC7">
      <w:pPr>
        <w:rPr>
          <w:sz w:val="22"/>
        </w:rPr>
      </w:pPr>
    </w:p>
    <w:p w14:paraId="374431C3" w14:textId="77777777" w:rsidR="002E5AC7" w:rsidRPr="00350C6D" w:rsidRDefault="002E5AC7" w:rsidP="002E5AC7">
      <w:pPr>
        <w:rPr>
          <w:sz w:val="22"/>
        </w:rPr>
      </w:pPr>
    </w:p>
    <w:p w14:paraId="4E35CFA5" w14:textId="77777777" w:rsidR="002E5AC7" w:rsidRPr="00350C6D" w:rsidRDefault="002E5AC7" w:rsidP="002E5AC7">
      <w:pPr>
        <w:rPr>
          <w:sz w:val="22"/>
        </w:rPr>
      </w:pPr>
    </w:p>
    <w:p w14:paraId="016BC390" w14:textId="77777777" w:rsidR="002E5AC7" w:rsidRPr="00350C6D" w:rsidRDefault="002E5AC7" w:rsidP="002E5AC7">
      <w:pPr>
        <w:rPr>
          <w:sz w:val="22"/>
        </w:rPr>
      </w:pPr>
    </w:p>
    <w:p w14:paraId="1E3A1DE4" w14:textId="77777777" w:rsidR="002E5AC7" w:rsidRPr="00350C6D" w:rsidRDefault="002E5AC7" w:rsidP="002E5AC7">
      <w:pPr>
        <w:rPr>
          <w:sz w:val="22"/>
        </w:rPr>
      </w:pPr>
    </w:p>
    <w:p w14:paraId="36997E9C" w14:textId="77777777" w:rsidR="002E5AC7" w:rsidRPr="00350C6D" w:rsidRDefault="002E5AC7" w:rsidP="002E5AC7">
      <w:pPr>
        <w:rPr>
          <w:sz w:val="22"/>
        </w:rPr>
      </w:pPr>
    </w:p>
    <w:p w14:paraId="399AF04A" w14:textId="77777777" w:rsidR="002E5AC7" w:rsidRPr="00350C6D" w:rsidRDefault="002E5AC7" w:rsidP="002E5AC7">
      <w:pPr>
        <w:rPr>
          <w:sz w:val="22"/>
        </w:rPr>
      </w:pPr>
    </w:p>
    <w:p w14:paraId="08011F4D" w14:textId="77777777" w:rsidR="002E5AC7" w:rsidRPr="00350C6D" w:rsidRDefault="002E5AC7" w:rsidP="002E5AC7">
      <w:pPr>
        <w:rPr>
          <w:sz w:val="22"/>
        </w:rPr>
      </w:pPr>
    </w:p>
    <w:p w14:paraId="2E1A8D56" w14:textId="77777777" w:rsidR="002E5AC7" w:rsidRPr="00350C6D" w:rsidRDefault="002E5AC7" w:rsidP="002E5AC7">
      <w:pPr>
        <w:rPr>
          <w:sz w:val="22"/>
        </w:rPr>
      </w:pPr>
    </w:p>
    <w:p w14:paraId="4BACF734" w14:textId="77777777" w:rsidR="002E5AC7" w:rsidRPr="00350C6D" w:rsidRDefault="002E5AC7" w:rsidP="002E5AC7">
      <w:pPr>
        <w:rPr>
          <w:sz w:val="22"/>
        </w:rPr>
      </w:pPr>
    </w:p>
    <w:p w14:paraId="4594735C" w14:textId="77777777" w:rsidR="002E5AC7" w:rsidRPr="00350C6D" w:rsidRDefault="002E5AC7" w:rsidP="002E5AC7">
      <w:pPr>
        <w:rPr>
          <w:sz w:val="22"/>
        </w:rPr>
      </w:pPr>
    </w:p>
    <w:p w14:paraId="6B1A78B8" w14:textId="77777777" w:rsidR="002E5AC7" w:rsidRPr="00350C6D" w:rsidRDefault="002E5AC7" w:rsidP="002E5AC7">
      <w:pPr>
        <w:rPr>
          <w:sz w:val="22"/>
        </w:rPr>
      </w:pPr>
    </w:p>
    <w:p w14:paraId="7196250D" w14:textId="77777777" w:rsidR="002E5AC7" w:rsidRPr="00350C6D" w:rsidRDefault="002E5AC7" w:rsidP="002E5AC7">
      <w:pPr>
        <w:rPr>
          <w:sz w:val="22"/>
        </w:rPr>
      </w:pPr>
    </w:p>
    <w:p w14:paraId="28184774" w14:textId="77777777" w:rsidR="002E5AC7" w:rsidRDefault="002E5AC7" w:rsidP="002E5AC7">
      <w:pPr>
        <w:rPr>
          <w:sz w:val="22"/>
        </w:rPr>
      </w:pPr>
    </w:p>
    <w:p w14:paraId="4679FDFD" w14:textId="77777777" w:rsidR="002E5AC7" w:rsidRDefault="002E5AC7" w:rsidP="002E5AC7">
      <w:pPr>
        <w:rPr>
          <w:sz w:val="22"/>
        </w:rPr>
      </w:pPr>
    </w:p>
    <w:p w14:paraId="5111AC60" w14:textId="25ED2CF4" w:rsidR="002E5AC7" w:rsidRPr="00544AB2" w:rsidRDefault="002E5AC7" w:rsidP="002E5AC7">
      <w:pPr>
        <w:jc w:val="center"/>
        <w:rPr>
          <w:b/>
          <w:bCs/>
          <w:sz w:val="22"/>
        </w:rPr>
      </w:pPr>
      <w:r w:rsidRPr="00544AB2">
        <w:rPr>
          <w:b/>
          <w:bCs/>
          <w:sz w:val="22"/>
        </w:rPr>
        <w:t xml:space="preserve">Qualité, durabilité, prix éprouvés depuis plus de </w:t>
      </w:r>
      <w:r w:rsidR="00E22B8B">
        <w:rPr>
          <w:b/>
          <w:bCs/>
          <w:sz w:val="22"/>
        </w:rPr>
        <w:t>5</w:t>
      </w:r>
      <w:r w:rsidRPr="00544AB2">
        <w:rPr>
          <w:b/>
          <w:bCs/>
          <w:sz w:val="22"/>
        </w:rPr>
        <w:t>0</w:t>
      </w:r>
      <w:r w:rsidR="0035448B">
        <w:rPr>
          <w:b/>
          <w:bCs/>
          <w:sz w:val="22"/>
        </w:rPr>
        <w:t xml:space="preserve"> </w:t>
      </w:r>
      <w:r w:rsidRPr="00544AB2">
        <w:rPr>
          <w:b/>
          <w:bCs/>
          <w:sz w:val="22"/>
        </w:rPr>
        <w:t>ans !</w:t>
      </w:r>
    </w:p>
    <w:p w14:paraId="2E0EB412" w14:textId="2A5C23A2" w:rsidR="00FA3FB6" w:rsidRDefault="002E5AC7" w:rsidP="00FA3FB6">
      <w:pPr>
        <w:rPr>
          <w:sz w:val="22"/>
        </w:rPr>
      </w:pPr>
      <w:r w:rsidRPr="00350C6D">
        <w:rPr>
          <w:sz w:val="22"/>
        </w:rPr>
        <w:br w:type="page"/>
      </w:r>
    </w:p>
    <w:p w14:paraId="48AE6D04" w14:textId="12D8925D" w:rsidR="00E22B8B" w:rsidRDefault="00E22B8B">
      <w:pPr>
        <w:spacing w:after="160" w:line="259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Préambule :</w:t>
      </w:r>
    </w:p>
    <w:p w14:paraId="264B835C" w14:textId="77777777" w:rsidR="00E22B8B" w:rsidRDefault="00E22B8B" w:rsidP="00E22B8B">
      <w:pPr>
        <w:spacing w:after="160" w:line="259" w:lineRule="auto"/>
        <w:jc w:val="center"/>
        <w:rPr>
          <w:sz w:val="22"/>
          <w:szCs w:val="22"/>
        </w:rPr>
      </w:pPr>
      <w:r w:rsidRPr="00E22B8B">
        <w:rPr>
          <w:b/>
          <w:noProof/>
          <w:color w:val="000000"/>
          <w:sz w:val="24"/>
          <w:szCs w:val="24"/>
        </w:rPr>
        <w:drawing>
          <wp:inline distT="0" distB="0" distL="0" distR="0" wp14:anchorId="5689B901" wp14:editId="321E9426">
            <wp:extent cx="981075" cy="981075"/>
            <wp:effectExtent l="0" t="0" r="9525" b="9525"/>
            <wp:docPr id="436771760" name="Image 436771760" descr="Une image contenant logo, texte, symbole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71760" name="Image 3" descr="Une image contenant logo, texte, symbole, Marqu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127" cy="98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4B599" w14:textId="026CE2F5" w:rsidR="00E22B8B" w:rsidRPr="00E22B8B" w:rsidRDefault="00E22B8B" w:rsidP="00E22B8B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La porte </w:t>
      </w:r>
      <w:r w:rsidRPr="00E22B8B">
        <w:rPr>
          <w:sz w:val="22"/>
          <w:szCs w:val="22"/>
        </w:rPr>
        <w:t xml:space="preserve">Heinen doit sa robustesse à son concept de porte « </w:t>
      </w:r>
      <w:proofErr w:type="spellStart"/>
      <w:r w:rsidRPr="00E22B8B">
        <w:rPr>
          <w:sz w:val="22"/>
          <w:szCs w:val="22"/>
        </w:rPr>
        <w:t>Metal</w:t>
      </w:r>
      <w:proofErr w:type="spellEnd"/>
      <w:r w:rsidRPr="00E22B8B">
        <w:rPr>
          <w:sz w:val="22"/>
          <w:szCs w:val="22"/>
        </w:rPr>
        <w:t>+ Inside », la base de construction de chaque porte Heinen.</w:t>
      </w:r>
    </w:p>
    <w:p w14:paraId="792E4826" w14:textId="525B26B9" w:rsidR="00E22B8B" w:rsidRPr="00E22B8B" w:rsidRDefault="00E22B8B" w:rsidP="00E22B8B">
      <w:pPr>
        <w:pStyle w:val="Paragraphedeliste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Pr="00E22B8B">
        <w:rPr>
          <w:sz w:val="22"/>
          <w:szCs w:val="22"/>
        </w:rPr>
        <w:t xml:space="preserve">haque porte possède la même structure </w:t>
      </w:r>
      <w:r>
        <w:rPr>
          <w:sz w:val="22"/>
          <w:szCs w:val="22"/>
        </w:rPr>
        <w:t xml:space="preserve">tubulaire </w:t>
      </w:r>
      <w:r w:rsidRPr="00E22B8B">
        <w:rPr>
          <w:sz w:val="22"/>
          <w:szCs w:val="22"/>
        </w:rPr>
        <w:t>qui permet de cumuler des performances de base ainsi qu’une multitude de performances de haut niveau, sur une seule et même porte, tant pour l’intérieur que l’extérieur !</w:t>
      </w:r>
    </w:p>
    <w:p w14:paraId="411B40F4" w14:textId="474839A1" w:rsidR="00E22B8B" w:rsidRPr="00E22B8B" w:rsidRDefault="00E22B8B" w:rsidP="00E22B8B">
      <w:pPr>
        <w:pStyle w:val="Paragraphedeliste"/>
        <w:numPr>
          <w:ilvl w:val="0"/>
          <w:numId w:val="25"/>
        </w:numPr>
        <w:rPr>
          <w:sz w:val="22"/>
          <w:szCs w:val="22"/>
        </w:rPr>
      </w:pPr>
      <w:r w:rsidRPr="00E22B8B">
        <w:rPr>
          <w:sz w:val="22"/>
          <w:szCs w:val="22"/>
        </w:rPr>
        <w:t xml:space="preserve">Les tôles extérieures </w:t>
      </w:r>
      <w:r>
        <w:rPr>
          <w:sz w:val="22"/>
          <w:szCs w:val="22"/>
        </w:rPr>
        <w:t xml:space="preserve">des vantaux sont </w:t>
      </w:r>
      <w:r w:rsidRPr="00E22B8B">
        <w:rPr>
          <w:sz w:val="22"/>
          <w:szCs w:val="22"/>
        </w:rPr>
        <w:t>vissées</w:t>
      </w:r>
      <w:r>
        <w:rPr>
          <w:sz w:val="22"/>
          <w:szCs w:val="22"/>
        </w:rPr>
        <w:t xml:space="preserve"> dans la structure tubulaire</w:t>
      </w:r>
      <w:r w:rsidRPr="00E22B8B">
        <w:rPr>
          <w:sz w:val="22"/>
          <w:szCs w:val="22"/>
        </w:rPr>
        <w:t xml:space="preserve">, </w:t>
      </w:r>
    </w:p>
    <w:p w14:paraId="7A75738C" w14:textId="5084F3CF" w:rsidR="00E22B8B" w:rsidRPr="00E22B8B" w:rsidRDefault="00E22B8B" w:rsidP="00E22B8B">
      <w:pPr>
        <w:pStyle w:val="Paragraphedeliste"/>
        <w:numPr>
          <w:ilvl w:val="0"/>
          <w:numId w:val="25"/>
        </w:numPr>
        <w:rPr>
          <w:sz w:val="22"/>
          <w:szCs w:val="22"/>
        </w:rPr>
      </w:pPr>
      <w:r w:rsidRPr="00E22B8B">
        <w:rPr>
          <w:sz w:val="22"/>
          <w:szCs w:val="22"/>
        </w:rPr>
        <w:t xml:space="preserve">Grâce </w:t>
      </w:r>
      <w:r>
        <w:rPr>
          <w:sz w:val="22"/>
          <w:szCs w:val="22"/>
        </w:rPr>
        <w:t>aux</w:t>
      </w:r>
      <w:r w:rsidRPr="00E22B8B">
        <w:rPr>
          <w:sz w:val="22"/>
          <w:szCs w:val="22"/>
        </w:rPr>
        <w:t xml:space="preserve"> paumelles vissées</w:t>
      </w:r>
      <w:r>
        <w:rPr>
          <w:sz w:val="22"/>
          <w:szCs w:val="22"/>
        </w:rPr>
        <w:t>,</w:t>
      </w:r>
      <w:r w:rsidRPr="00E22B8B">
        <w:rPr>
          <w:sz w:val="22"/>
          <w:szCs w:val="22"/>
        </w:rPr>
        <w:t xml:space="preserve"> il est possible de régler la porte après la pose</w:t>
      </w:r>
    </w:p>
    <w:p w14:paraId="06924DE5" w14:textId="187154FF" w:rsidR="00E22B8B" w:rsidRPr="00E22B8B" w:rsidRDefault="00E22B8B" w:rsidP="00E22B8B">
      <w:pPr>
        <w:pStyle w:val="Paragraphedeliste"/>
        <w:numPr>
          <w:ilvl w:val="0"/>
          <w:numId w:val="25"/>
        </w:numPr>
        <w:rPr>
          <w:sz w:val="22"/>
          <w:szCs w:val="22"/>
        </w:rPr>
      </w:pPr>
      <w:r w:rsidRPr="00E22B8B">
        <w:rPr>
          <w:sz w:val="22"/>
          <w:szCs w:val="22"/>
        </w:rPr>
        <w:t xml:space="preserve">Le mode de pose définit les performances de base et optionnelles ainsi que la durée de la garantie. </w:t>
      </w:r>
    </w:p>
    <w:p w14:paraId="17C7D4B7" w14:textId="51D35184" w:rsidR="00E22B8B" w:rsidRDefault="00E22B8B" w:rsidP="00E22B8B">
      <w:pPr>
        <w:spacing w:after="160" w:line="259" w:lineRule="auto"/>
        <w:jc w:val="center"/>
        <w:rPr>
          <w:b/>
          <w:color w:val="000000"/>
          <w:sz w:val="24"/>
          <w:szCs w:val="24"/>
          <w:u w:val="single"/>
          <w:lang w:val="fr-BE"/>
        </w:rPr>
      </w:pPr>
    </w:p>
    <w:p w14:paraId="149D11FD" w14:textId="35031771" w:rsidR="00E22B8B" w:rsidRPr="00E22B8B" w:rsidRDefault="00A00CA6" w:rsidP="00A00CA6">
      <w:pPr>
        <w:spacing w:after="160" w:line="259" w:lineRule="auto"/>
        <w:jc w:val="center"/>
        <w:rPr>
          <w:b/>
          <w:color w:val="000000"/>
          <w:sz w:val="24"/>
          <w:szCs w:val="24"/>
          <w:u w:val="single"/>
          <w:lang w:val="fr-BE"/>
        </w:rPr>
      </w:pPr>
      <w:r>
        <w:rPr>
          <w:b/>
          <w:color w:val="000000"/>
          <w:sz w:val="24"/>
          <w:szCs w:val="24"/>
          <w:u w:val="single"/>
          <w:lang w:val="fr-BE"/>
        </w:rPr>
        <w:t>Tableau simplifié des performances principale hors cumul</w:t>
      </w:r>
    </w:p>
    <w:tbl>
      <w:tblPr>
        <w:tblW w:w="106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2125"/>
        <w:gridCol w:w="2125"/>
        <w:gridCol w:w="2125"/>
        <w:gridCol w:w="2125"/>
      </w:tblGrid>
      <w:tr w:rsidR="00A00CA6" w:rsidRPr="00E22B8B" w14:paraId="6F38D9B8" w14:textId="77777777" w:rsidTr="008C5ED2">
        <w:trPr>
          <w:trHeight w:val="848"/>
          <w:jc w:val="center"/>
        </w:trPr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</w:tcPr>
          <w:p w14:paraId="024A1066" w14:textId="557EA1F3" w:rsidR="00A00CA6" w:rsidRPr="00E22B8B" w:rsidRDefault="00A00CA6" w:rsidP="00A00CA6">
            <w:pPr>
              <w:jc w:val="center"/>
              <w:rPr>
                <w:rFonts w:ascii="Calibri" w:hAnsi="Calibri" w:cs="Calibri"/>
                <w:sz w:val="18"/>
                <w:szCs w:val="18"/>
                <w:lang w:val="fr-BE" w:eastAsia="fr-BE"/>
              </w:rPr>
            </w:pPr>
            <w:r>
              <w:rPr>
                <w:rFonts w:ascii="Calibri" w:hAnsi="Calibri" w:cs="Calibri"/>
                <w:sz w:val="18"/>
                <w:szCs w:val="18"/>
                <w:lang w:val="fr-BE" w:eastAsia="fr-BE"/>
              </w:rPr>
              <w:t>Référence du cahier des charges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CA6E" w14:textId="34D299B8" w:rsidR="00A00CA6" w:rsidRPr="00A00CA6" w:rsidRDefault="00A00CA6" w:rsidP="00A00CA6">
            <w:pPr>
              <w:jc w:val="center"/>
              <w:rPr>
                <w:rFonts w:ascii="Calibri" w:hAnsi="Calibri" w:cs="Calibri"/>
                <w:sz w:val="24"/>
                <w:szCs w:val="24"/>
                <w:lang w:val="fr-BE" w:eastAsia="fr-BE"/>
              </w:rPr>
            </w:pPr>
            <w:r w:rsidRPr="00A00CA6">
              <w:rPr>
                <w:rFonts w:ascii="Calibri" w:hAnsi="Calibri" w:cs="Calibri"/>
                <w:sz w:val="24"/>
                <w:szCs w:val="24"/>
                <w:lang w:val="fr-BE" w:eastAsia="fr-BE"/>
              </w:rPr>
              <w:t>SPHE 000</w:t>
            </w:r>
            <w:r w:rsidR="00C358FA">
              <w:rPr>
                <w:rFonts w:ascii="Calibri" w:hAnsi="Calibri" w:cs="Calibri"/>
                <w:sz w:val="24"/>
                <w:szCs w:val="24"/>
                <w:lang w:val="fr-BE" w:eastAsia="fr-BE"/>
              </w:rPr>
              <w:t>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D2B5" w14:textId="1227FF87" w:rsidR="00A00CA6" w:rsidRPr="00A00CA6" w:rsidRDefault="00A00CA6" w:rsidP="00A00CA6">
            <w:pPr>
              <w:jc w:val="center"/>
              <w:rPr>
                <w:rFonts w:ascii="Calibri" w:hAnsi="Calibri" w:cs="Calibri"/>
                <w:sz w:val="24"/>
                <w:szCs w:val="24"/>
                <w:lang w:val="fr-BE" w:eastAsia="fr-BE"/>
              </w:rPr>
            </w:pPr>
            <w:r w:rsidRPr="00A00CA6">
              <w:rPr>
                <w:rFonts w:ascii="Calibri" w:hAnsi="Calibri" w:cs="Calibri"/>
                <w:sz w:val="24"/>
                <w:szCs w:val="24"/>
                <w:lang w:val="fr-BE" w:eastAsia="fr-BE"/>
              </w:rPr>
              <w:t>SPHE 010</w:t>
            </w:r>
            <w:r w:rsidR="00C358FA">
              <w:rPr>
                <w:rFonts w:ascii="Calibri" w:hAnsi="Calibri" w:cs="Calibri"/>
                <w:sz w:val="24"/>
                <w:szCs w:val="24"/>
                <w:lang w:val="fr-BE" w:eastAsia="fr-BE"/>
              </w:rPr>
              <w:t>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0DCB" w14:textId="64F29785" w:rsidR="00A00CA6" w:rsidRPr="00A00CA6" w:rsidRDefault="00A00CA6" w:rsidP="00A00CA6">
            <w:pPr>
              <w:jc w:val="center"/>
              <w:rPr>
                <w:rFonts w:ascii="Calibri" w:hAnsi="Calibri" w:cs="Calibri"/>
                <w:sz w:val="24"/>
                <w:szCs w:val="24"/>
                <w:lang w:val="fr-BE" w:eastAsia="fr-BE"/>
              </w:rPr>
            </w:pPr>
            <w:r w:rsidRPr="00A00CA6">
              <w:rPr>
                <w:rFonts w:ascii="Calibri" w:hAnsi="Calibri" w:cs="Calibri"/>
                <w:sz w:val="24"/>
                <w:szCs w:val="24"/>
                <w:lang w:val="fr-BE" w:eastAsia="fr-BE"/>
              </w:rPr>
              <w:t>SPHE 020</w:t>
            </w:r>
            <w:r w:rsidR="00C358FA">
              <w:rPr>
                <w:rFonts w:ascii="Calibri" w:hAnsi="Calibri" w:cs="Calibri"/>
                <w:sz w:val="24"/>
                <w:szCs w:val="24"/>
                <w:lang w:val="fr-BE" w:eastAsia="fr-BE"/>
              </w:rPr>
              <w:t>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5EEED"/>
          </w:tcPr>
          <w:p w14:paraId="111F0CC0" w14:textId="5984FCDB" w:rsidR="00A00CA6" w:rsidRPr="00A00CA6" w:rsidRDefault="00A00CA6" w:rsidP="00A00CA6">
            <w:pPr>
              <w:jc w:val="center"/>
              <w:rPr>
                <w:rFonts w:ascii="Calibri" w:hAnsi="Calibri" w:cs="Calibri"/>
                <w:sz w:val="24"/>
                <w:szCs w:val="24"/>
                <w:lang w:val="fr-BE" w:eastAsia="fr-BE"/>
              </w:rPr>
            </w:pPr>
            <w:r w:rsidRPr="00A00CA6">
              <w:rPr>
                <w:rFonts w:ascii="Calibri" w:hAnsi="Calibri" w:cs="Calibri"/>
                <w:sz w:val="24"/>
                <w:szCs w:val="24"/>
                <w:lang w:val="fr-BE" w:eastAsia="fr-BE"/>
              </w:rPr>
              <w:t>SPHE 030</w:t>
            </w:r>
            <w:r w:rsidR="00C358FA">
              <w:rPr>
                <w:rFonts w:ascii="Calibri" w:hAnsi="Calibri" w:cs="Calibri"/>
                <w:sz w:val="24"/>
                <w:szCs w:val="24"/>
                <w:lang w:val="fr-BE" w:eastAsia="fr-BE"/>
              </w:rPr>
              <w:t>0</w:t>
            </w:r>
          </w:p>
        </w:tc>
      </w:tr>
      <w:tr w:rsidR="00E22B8B" w:rsidRPr="00E22B8B" w14:paraId="16F9BF5C" w14:textId="77777777" w:rsidTr="008C5ED2">
        <w:trPr>
          <w:trHeight w:val="848"/>
          <w:jc w:val="center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272" w14:textId="77777777" w:rsidR="00E22B8B" w:rsidRPr="00E22B8B" w:rsidRDefault="00E22B8B" w:rsidP="00E22B8B">
            <w:pPr>
              <w:jc w:val="center"/>
              <w:rPr>
                <w:rFonts w:ascii="Calibri" w:hAnsi="Calibri" w:cs="Calibri"/>
                <w:sz w:val="18"/>
                <w:szCs w:val="18"/>
                <w:lang w:val="fr-BE" w:eastAsia="fr-B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B107B" w14:textId="27AFDE3B" w:rsidR="00E22B8B" w:rsidRDefault="00E22B8B" w:rsidP="00776789">
            <w:pPr>
              <w:jc w:val="center"/>
              <w:rPr>
                <w:rFonts w:ascii="Calibri" w:hAnsi="Calibri" w:cs="Calibri"/>
                <w:sz w:val="18"/>
                <w:szCs w:val="18"/>
                <w:lang w:val="fr-BE" w:eastAsia="fr-BE"/>
              </w:rPr>
            </w:pPr>
            <w:r w:rsidRPr="00E22B8B">
              <w:rPr>
                <w:rFonts w:ascii="Calibri" w:hAnsi="Calibri" w:cs="Calibri"/>
                <w:sz w:val="18"/>
                <w:szCs w:val="18"/>
                <w:lang w:val="fr-BE" w:eastAsia="fr-BE"/>
              </w:rPr>
              <w:t>Pose des portes battantes en scellement</w:t>
            </w:r>
          </w:p>
          <w:p w14:paraId="19B5F6B9" w14:textId="002A9DF7" w:rsidR="00E22B8B" w:rsidRDefault="00E22B8B" w:rsidP="00776789">
            <w:pPr>
              <w:jc w:val="center"/>
              <w:rPr>
                <w:rFonts w:ascii="Calibri" w:hAnsi="Calibri" w:cs="Calibri"/>
                <w:sz w:val="18"/>
                <w:szCs w:val="18"/>
                <w:lang w:val="fr-BE" w:eastAsia="fr-BE"/>
              </w:rPr>
            </w:pPr>
            <w:r>
              <w:rPr>
                <w:noProof/>
              </w:rPr>
              <w:drawing>
                <wp:inline distT="0" distB="0" distL="0" distR="0" wp14:anchorId="361E836D" wp14:editId="4BA4BB32">
                  <wp:extent cx="790575" cy="790575"/>
                  <wp:effectExtent l="0" t="0" r="9525" b="9525"/>
                  <wp:docPr id="1553585595" name="Image 1553585595" descr="Une image contenant texte, logo, Police, symbo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585595" name="Image 5" descr="Une image contenant texte, logo, Police, symbol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B2A68" w14:textId="77777777" w:rsidR="00E22B8B" w:rsidRPr="00E22B8B" w:rsidRDefault="00E22B8B" w:rsidP="00776789">
            <w:pPr>
              <w:jc w:val="center"/>
              <w:rPr>
                <w:rFonts w:ascii="Calibri" w:hAnsi="Calibri" w:cs="Calibri"/>
                <w:sz w:val="18"/>
                <w:szCs w:val="18"/>
                <w:lang w:val="fr-BE" w:eastAsia="fr-BE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9B5D" w14:textId="7F03AA4A" w:rsidR="00E22B8B" w:rsidRPr="00E22B8B" w:rsidRDefault="00E22B8B" w:rsidP="00776789">
            <w:pPr>
              <w:jc w:val="center"/>
              <w:rPr>
                <w:rFonts w:ascii="Calibri" w:hAnsi="Calibri" w:cs="Calibri"/>
                <w:sz w:val="18"/>
                <w:szCs w:val="18"/>
                <w:lang w:val="fr-BE" w:eastAsia="fr-BE"/>
              </w:rPr>
            </w:pPr>
            <w:r w:rsidRPr="00E22B8B">
              <w:rPr>
                <w:rFonts w:ascii="Calibri" w:hAnsi="Calibri" w:cs="Calibri"/>
                <w:sz w:val="18"/>
                <w:szCs w:val="18"/>
                <w:lang w:val="fr-BE" w:eastAsia="fr-BE"/>
              </w:rPr>
              <w:t>Pose des portes battantes vissées ou chevillées</w:t>
            </w:r>
            <w:r>
              <w:rPr>
                <w:noProof/>
              </w:rPr>
              <w:drawing>
                <wp:inline distT="0" distB="0" distL="0" distR="0" wp14:anchorId="4AA8CAA0" wp14:editId="48722BC6">
                  <wp:extent cx="809625" cy="809625"/>
                  <wp:effectExtent l="0" t="0" r="9525" b="9525"/>
                  <wp:docPr id="1765759012" name="Image 1765759012" descr="Une image contenant texte, logo, Police, symbo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759012" name="Image 7" descr="Une image contenant texte, logo, Police, symbol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38D8" w14:textId="2AFE98C5" w:rsidR="00776789" w:rsidRPr="00E22B8B" w:rsidRDefault="00E22459" w:rsidP="00776789">
            <w:pPr>
              <w:jc w:val="center"/>
              <w:rPr>
                <w:rFonts w:ascii="Calibri" w:hAnsi="Calibri" w:cs="Calibri"/>
                <w:sz w:val="18"/>
                <w:szCs w:val="18"/>
                <w:lang w:val="fr-BE" w:eastAsia="fr-BE"/>
              </w:rPr>
            </w:pPr>
            <w:r w:rsidRPr="00E22B8B">
              <w:rPr>
                <w:rFonts w:ascii="Calibri" w:hAnsi="Calibri" w:cs="Calibri"/>
                <w:sz w:val="18"/>
                <w:szCs w:val="18"/>
                <w:lang w:val="fr-BE" w:eastAsia="fr-BE"/>
              </w:rPr>
              <w:t xml:space="preserve">Portes </w:t>
            </w:r>
            <w:r>
              <w:rPr>
                <w:rFonts w:ascii="Calibri" w:hAnsi="Calibri" w:cs="Calibri"/>
                <w:sz w:val="18"/>
                <w:szCs w:val="18"/>
                <w:lang w:val="fr-BE" w:eastAsia="fr-BE"/>
              </w:rPr>
              <w:t>battantes en applique</w:t>
            </w:r>
            <w:r w:rsidRPr="00E22B8B">
              <w:rPr>
                <w:rFonts w:ascii="Calibri" w:hAnsi="Calibri" w:cs="Calibri"/>
                <w:sz w:val="18"/>
                <w:szCs w:val="18"/>
                <w:lang w:val="fr-BE" w:eastAsia="fr-BE"/>
              </w:rPr>
              <w:t xml:space="preserve"> en scellement</w:t>
            </w:r>
            <w:r>
              <w:rPr>
                <w:noProof/>
              </w:rPr>
              <w:t xml:space="preserve"> </w:t>
            </w:r>
            <w:r w:rsidR="00776789">
              <w:rPr>
                <w:noProof/>
              </w:rPr>
              <w:drawing>
                <wp:inline distT="0" distB="0" distL="0" distR="0" wp14:anchorId="7690B00D" wp14:editId="27BECCD3">
                  <wp:extent cx="781050" cy="781050"/>
                  <wp:effectExtent l="0" t="0" r="0" b="0"/>
                  <wp:docPr id="1722082406" name="Image 1722082406" descr="Une image contenant texte, logo, Police, Mar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082406" name="Image 4" descr="Une image contenant texte, logo, Police, Mar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5EEED"/>
            <w:hideMark/>
          </w:tcPr>
          <w:p w14:paraId="44088C43" w14:textId="134D3DB3" w:rsidR="00E22B8B" w:rsidRPr="00E22B8B" w:rsidRDefault="00776789" w:rsidP="00776789">
            <w:pPr>
              <w:jc w:val="center"/>
              <w:rPr>
                <w:rFonts w:ascii="Calibri" w:hAnsi="Calibri" w:cs="Calibri"/>
                <w:sz w:val="18"/>
                <w:szCs w:val="18"/>
                <w:lang w:val="fr-BE" w:eastAsia="fr-BE"/>
              </w:rPr>
            </w:pPr>
            <w:r w:rsidRPr="00E22B8B">
              <w:rPr>
                <w:rFonts w:ascii="Calibri" w:hAnsi="Calibri" w:cs="Calibri"/>
                <w:sz w:val="18"/>
                <w:szCs w:val="18"/>
                <w:lang w:val="fr-BE" w:eastAsia="fr-BE"/>
              </w:rPr>
              <w:t>Pose des portes va-et-vient en scellement</w:t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E5F2812" wp14:editId="63910325">
                  <wp:extent cx="800100" cy="800100"/>
                  <wp:effectExtent l="0" t="0" r="0" b="0"/>
                  <wp:docPr id="729881780" name="Image 729881780" descr="Une image contenant texte, logo, Police, symbol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881780" name="Image 6" descr="Une image contenant texte, logo, Police, symbol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B8B" w:rsidRPr="00E22B8B" w14:paraId="3C93C79F" w14:textId="77777777" w:rsidTr="008C5ED2">
        <w:trPr>
          <w:trHeight w:val="288"/>
          <w:jc w:val="center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C33C" w14:textId="4949F1B6" w:rsidR="00E22B8B" w:rsidRPr="00E22B8B" w:rsidRDefault="00E22B8B" w:rsidP="00D12507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Metal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 xml:space="preserve"> 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D7CF" w14:textId="491ACE0E" w:rsidR="00E22B8B" w:rsidRPr="00E22B8B" w:rsidRDefault="00E22B8B" w:rsidP="00E22B8B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E22B8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M+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DA31" w14:textId="77777777" w:rsidR="00E22B8B" w:rsidRPr="00E22B8B" w:rsidRDefault="00E22B8B" w:rsidP="00E22B8B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E22B8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M+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7A44" w14:textId="77777777" w:rsidR="00E22B8B" w:rsidRPr="00E22B8B" w:rsidRDefault="00E22B8B" w:rsidP="00E22B8B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E22B8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M+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5EEED"/>
            <w:noWrap/>
            <w:vAlign w:val="bottom"/>
            <w:hideMark/>
          </w:tcPr>
          <w:p w14:paraId="02637533" w14:textId="77777777" w:rsidR="00E22B8B" w:rsidRPr="00E22B8B" w:rsidRDefault="00E22B8B" w:rsidP="00E22B8B">
            <w:pPr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</w:pPr>
            <w:r w:rsidRPr="00E22B8B">
              <w:rPr>
                <w:rFonts w:ascii="Calibri" w:hAnsi="Calibri" w:cs="Calibri"/>
                <w:color w:val="000000"/>
                <w:sz w:val="22"/>
                <w:szCs w:val="22"/>
                <w:lang w:val="fr-BE" w:eastAsia="fr-BE"/>
              </w:rPr>
              <w:t>M+</w:t>
            </w:r>
          </w:p>
        </w:tc>
      </w:tr>
      <w:tr w:rsidR="00A00CA6" w:rsidRPr="00A00CA6" w14:paraId="5D86AF91" w14:textId="77777777" w:rsidTr="008C5ED2">
        <w:trPr>
          <w:trHeight w:val="288"/>
          <w:jc w:val="center"/>
        </w:trPr>
        <w:tc>
          <w:tcPr>
            <w:tcW w:w="21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6D5B07" w14:textId="77777777" w:rsidR="00E22B8B" w:rsidRPr="00A00CA6" w:rsidRDefault="00E22B8B" w:rsidP="00D12507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Coupe-feu</w:t>
            </w:r>
          </w:p>
          <w:p w14:paraId="694BD843" w14:textId="34CAA89D" w:rsidR="00E22B8B" w:rsidRPr="00A00CA6" w:rsidRDefault="00E22B8B" w:rsidP="00D12507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(EN1634-1)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EB89" w14:textId="08D1879A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EI1 30, 60, 120, 180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A363" w14:textId="74C6C62F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EI1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E4C7" w14:textId="5102201D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EI1 30, 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B5EEED"/>
            <w:noWrap/>
            <w:vAlign w:val="bottom"/>
            <w:hideMark/>
          </w:tcPr>
          <w:p w14:paraId="69CFA1FF" w14:textId="5E0C081A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EI1 30, 60</w:t>
            </w:r>
          </w:p>
        </w:tc>
      </w:tr>
      <w:tr w:rsidR="00A00CA6" w:rsidRPr="00A00CA6" w14:paraId="4CD17E5A" w14:textId="77777777" w:rsidTr="008C5ED2">
        <w:trPr>
          <w:trHeight w:val="288"/>
          <w:jc w:val="center"/>
        </w:trPr>
        <w:tc>
          <w:tcPr>
            <w:tcW w:w="21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C325" w14:textId="77777777" w:rsidR="00E22B8B" w:rsidRPr="00A00CA6" w:rsidRDefault="00E22B8B" w:rsidP="00D12507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C1C2" w14:textId="77777777" w:rsid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EI2 30, 60, 120, 180</w:t>
            </w:r>
          </w:p>
          <w:p w14:paraId="1557168F" w14:textId="1EEEF9BC" w:rsidR="00E22B8B" w:rsidRPr="00A00CA6" w:rsidRDefault="00A00CA6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 w:cs="Calibri"/>
                <w:sz w:val="22"/>
                <w:szCs w:val="22"/>
                <w:lang w:val="fr-BE" w:eastAsia="fr-BE"/>
              </w:rPr>
              <w:t xml:space="preserve">EI2 </w:t>
            </w:r>
            <w:r w:rsidR="00E22B8B"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240/HCM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3049" w14:textId="5EA2CBB3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EI2 30, 60, 120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2D2D" w14:textId="7216AEB6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EI2 30, 60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5EEED"/>
            <w:noWrap/>
            <w:vAlign w:val="bottom"/>
            <w:hideMark/>
          </w:tcPr>
          <w:p w14:paraId="6967C3DA" w14:textId="7C29F127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EI2 30, 60</w:t>
            </w:r>
          </w:p>
        </w:tc>
      </w:tr>
      <w:tr w:rsidR="00A00CA6" w:rsidRPr="00A00CA6" w14:paraId="2D2465E1" w14:textId="77777777" w:rsidTr="008C5ED2">
        <w:trPr>
          <w:trHeight w:val="288"/>
          <w:jc w:val="center"/>
        </w:trPr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6828" w14:textId="77777777" w:rsidR="00E22B8B" w:rsidRPr="00A00CA6" w:rsidRDefault="00E22B8B" w:rsidP="00D12507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Anti-effraction</w:t>
            </w:r>
          </w:p>
          <w:p w14:paraId="71A0E0D6" w14:textId="5219552C" w:rsidR="00E22B8B" w:rsidRPr="00A00CA6" w:rsidRDefault="00E22B8B" w:rsidP="00D12507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(EN1627-1630)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AA92" w14:textId="07A575B2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CR2, CR3, CR4, CR5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A590" w14:textId="34A54D73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CR2, CR3, CR4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6F57" w14:textId="733B87F9" w:rsidR="00E22B8B" w:rsidRPr="00A00CA6" w:rsidRDefault="00776789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>
              <w:rPr>
                <w:rFonts w:ascii="Calibri" w:hAnsi="Calibri" w:cs="Calibri"/>
                <w:sz w:val="22"/>
                <w:szCs w:val="22"/>
                <w:lang w:val="fr-BE" w:eastAsia="fr-BE"/>
              </w:rPr>
              <w:t>CR2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5EEED"/>
            <w:noWrap/>
            <w:vAlign w:val="bottom"/>
            <w:hideMark/>
          </w:tcPr>
          <w:p w14:paraId="56DB10E8" w14:textId="1697666A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00CA6" w:rsidRPr="00A00CA6" w14:paraId="29010BBC" w14:textId="77777777" w:rsidTr="008C5ED2">
        <w:trPr>
          <w:trHeight w:val="288"/>
          <w:jc w:val="center"/>
        </w:trPr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E95A" w14:textId="77777777" w:rsidR="00E22B8B" w:rsidRPr="00A00CA6" w:rsidRDefault="00E22B8B" w:rsidP="00D12507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Pare-balle</w:t>
            </w:r>
          </w:p>
          <w:p w14:paraId="77CB0F64" w14:textId="352505B0" w:rsidR="00E22B8B" w:rsidRPr="00A00CA6" w:rsidRDefault="00E22B8B" w:rsidP="00D12507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(EN1522-1523)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EA28" w14:textId="48F8812F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FB4, FB5, FB6</w:t>
            </w:r>
            <w:r w:rsidR="00C46281">
              <w:rPr>
                <w:rFonts w:ascii="Calibri" w:hAnsi="Calibri" w:cs="Calibri"/>
                <w:sz w:val="22"/>
                <w:szCs w:val="22"/>
                <w:lang w:val="fr-BE" w:eastAsia="fr-BE"/>
              </w:rPr>
              <w:t>, AK47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E1DD" w14:textId="77777777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B340" w14:textId="77777777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B5EEED"/>
            <w:noWrap/>
            <w:vAlign w:val="bottom"/>
            <w:hideMark/>
          </w:tcPr>
          <w:p w14:paraId="46078188" w14:textId="77777777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  <w:tr w:rsidR="00A00CA6" w:rsidRPr="00A00CA6" w14:paraId="669004CC" w14:textId="77777777" w:rsidTr="008C5ED2">
        <w:trPr>
          <w:trHeight w:val="288"/>
          <w:jc w:val="center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5F47" w14:textId="2DBC1C8D" w:rsidR="00E22B8B" w:rsidRPr="00A00CA6" w:rsidRDefault="00E22B8B" w:rsidP="00D12507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Acoustique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6832" w14:textId="27719593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proofErr w:type="spellStart"/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Rw</w:t>
            </w:r>
            <w:proofErr w:type="spellEnd"/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 xml:space="preserve"> de 36 à 54 dB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149D" w14:textId="77777777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ABB2" w14:textId="77777777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5EEED"/>
            <w:noWrap/>
            <w:vAlign w:val="bottom"/>
            <w:hideMark/>
          </w:tcPr>
          <w:p w14:paraId="5EF48B47" w14:textId="77777777" w:rsidR="00E22B8B" w:rsidRPr="00A00CA6" w:rsidRDefault="00E22B8B" w:rsidP="00E22B8B">
            <w:pPr>
              <w:rPr>
                <w:rFonts w:ascii="Calibri" w:hAnsi="Calibri" w:cs="Calibri"/>
                <w:sz w:val="22"/>
                <w:szCs w:val="22"/>
                <w:lang w:val="fr-BE" w:eastAsia="fr-BE"/>
              </w:rPr>
            </w:pPr>
            <w:r w:rsidRPr="00A00CA6">
              <w:rPr>
                <w:rFonts w:ascii="Calibri" w:hAnsi="Calibri" w:cs="Calibri"/>
                <w:sz w:val="22"/>
                <w:szCs w:val="22"/>
                <w:lang w:val="fr-BE" w:eastAsia="fr-BE"/>
              </w:rPr>
              <w:t> </w:t>
            </w:r>
          </w:p>
        </w:tc>
      </w:tr>
    </w:tbl>
    <w:p w14:paraId="4B8ACFD4" w14:textId="77777777" w:rsidR="00E22B8B" w:rsidRDefault="00E22B8B">
      <w:pPr>
        <w:spacing w:after="160" w:line="259" w:lineRule="auto"/>
        <w:rPr>
          <w:b/>
          <w:color w:val="000000"/>
          <w:sz w:val="24"/>
          <w:szCs w:val="24"/>
          <w:u w:val="single"/>
        </w:rPr>
      </w:pPr>
    </w:p>
    <w:p w14:paraId="77EDB908" w14:textId="77777777" w:rsidR="008C5ED2" w:rsidRDefault="008C5ED2">
      <w:pPr>
        <w:spacing w:after="160" w:line="259" w:lineRule="auto"/>
        <w:rPr>
          <w:b/>
          <w:color w:val="000000"/>
          <w:sz w:val="24"/>
          <w:szCs w:val="24"/>
          <w:u w:val="single"/>
        </w:rPr>
      </w:pPr>
    </w:p>
    <w:p w14:paraId="3DF28150" w14:textId="0080D493" w:rsidR="00C46281" w:rsidRDefault="00C46281">
      <w:pPr>
        <w:spacing w:after="160" w:line="259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br w:type="page"/>
      </w:r>
    </w:p>
    <w:p w14:paraId="1B3E99B3" w14:textId="77777777" w:rsidR="00584599" w:rsidRPr="00DA637E" w:rsidRDefault="00584599" w:rsidP="00584599">
      <w:pPr>
        <w:pStyle w:val="Paragraphedeliste"/>
        <w:numPr>
          <w:ilvl w:val="0"/>
          <w:numId w:val="8"/>
        </w:numPr>
        <w:rPr>
          <w:b/>
          <w:color w:val="000000"/>
          <w:sz w:val="24"/>
          <w:szCs w:val="18"/>
          <w:u w:val="single"/>
        </w:rPr>
      </w:pPr>
      <w:r w:rsidRPr="00DA637E">
        <w:rPr>
          <w:b/>
          <w:color w:val="000000"/>
          <w:sz w:val="24"/>
          <w:szCs w:val="18"/>
          <w:u w:val="single"/>
        </w:rPr>
        <w:lastRenderedPageBreak/>
        <w:t>CARACTERISTIQUES DE BASE.</w:t>
      </w:r>
    </w:p>
    <w:p w14:paraId="26169439" w14:textId="77777777" w:rsidR="002E5AC7" w:rsidRPr="00331AD3" w:rsidRDefault="002E5AC7" w:rsidP="002E5AC7">
      <w:pPr>
        <w:rPr>
          <w:b/>
          <w:color w:val="000000"/>
          <w:sz w:val="22"/>
        </w:rPr>
      </w:pPr>
    </w:p>
    <w:p w14:paraId="4B412639" w14:textId="39067530" w:rsidR="002E5AC7" w:rsidRDefault="002E5AC7" w:rsidP="007B7656">
      <w:pPr>
        <w:numPr>
          <w:ilvl w:val="0"/>
          <w:numId w:val="3"/>
        </w:numPr>
        <w:rPr>
          <w:color w:val="000000"/>
          <w:sz w:val="22"/>
        </w:rPr>
      </w:pPr>
      <w:r>
        <w:rPr>
          <w:color w:val="000000"/>
          <w:sz w:val="22"/>
        </w:rPr>
        <w:t>Toutes les portes sur mesure du même fabriquant, ont malgré des prestations différentes</w:t>
      </w:r>
      <w:r w:rsidRPr="005C074F">
        <w:rPr>
          <w:color w:val="000000"/>
          <w:sz w:val="22"/>
        </w:rPr>
        <w:t xml:space="preserve">, une </w:t>
      </w:r>
      <w:r w:rsidR="0007362E">
        <w:rPr>
          <w:color w:val="000000"/>
          <w:sz w:val="22"/>
        </w:rPr>
        <w:t xml:space="preserve">construction de base identique et </w:t>
      </w:r>
      <w:r w:rsidRPr="005C074F">
        <w:rPr>
          <w:color w:val="000000"/>
          <w:sz w:val="22"/>
        </w:rPr>
        <w:t>une</w:t>
      </w:r>
      <w:r>
        <w:rPr>
          <w:color w:val="000000"/>
          <w:sz w:val="22"/>
        </w:rPr>
        <w:t xml:space="preserve"> vue identique. </w:t>
      </w:r>
      <w:r w:rsidR="006F3AE8">
        <w:rPr>
          <w:color w:val="000000"/>
          <w:sz w:val="22"/>
        </w:rPr>
        <w:t xml:space="preserve">Le vantail est </w:t>
      </w:r>
      <w:r w:rsidR="00504A45">
        <w:rPr>
          <w:color w:val="000000"/>
          <w:sz w:val="22"/>
        </w:rPr>
        <w:t xml:space="preserve">dans l’axe central du </w:t>
      </w:r>
      <w:r w:rsidR="006F3AE8">
        <w:rPr>
          <w:color w:val="000000"/>
          <w:sz w:val="22"/>
        </w:rPr>
        <w:t>chambranle.</w:t>
      </w:r>
    </w:p>
    <w:p w14:paraId="562BB735" w14:textId="77777777" w:rsidR="00740C04" w:rsidRDefault="00740C04" w:rsidP="00740C04">
      <w:pPr>
        <w:ind w:left="360"/>
        <w:rPr>
          <w:color w:val="000000"/>
          <w:sz w:val="22"/>
        </w:rPr>
      </w:pPr>
    </w:p>
    <w:p w14:paraId="14AC412F" w14:textId="77777777" w:rsidR="00857770" w:rsidRPr="00702EC5" w:rsidRDefault="00857770" w:rsidP="00857770">
      <w:pPr>
        <w:numPr>
          <w:ilvl w:val="0"/>
          <w:numId w:val="3"/>
        </w:numPr>
        <w:rPr>
          <w:b/>
          <w:sz w:val="22"/>
        </w:rPr>
      </w:pPr>
      <w:r w:rsidRPr="00702EC5">
        <w:rPr>
          <w:b/>
          <w:bCs/>
          <w:sz w:val="22"/>
        </w:rPr>
        <w:t>La pose</w:t>
      </w:r>
      <w:r w:rsidRPr="00702EC5">
        <w:rPr>
          <w:sz w:val="22"/>
        </w:rPr>
        <w:t> </w:t>
      </w:r>
      <w:r w:rsidRPr="00702EC5">
        <w:rPr>
          <w:b/>
          <w:bCs/>
          <w:sz w:val="22"/>
        </w:rPr>
        <w:t>:</w:t>
      </w:r>
      <w:r w:rsidRPr="00702EC5">
        <w:rPr>
          <w:sz w:val="22"/>
        </w:rPr>
        <w:t xml:space="preserve"> l’huisserie est solidement ancrée au gros œuvre par des clames de pose en acier, vissées dans le gros œuvre et ensuite soudée à la huisserie, qui sera ensuite scellée par un mortier de scellement sur les 3 côtés, en respectant les contraintes existantes : épaisseur des parois, raccord aux colonnes, etc... </w:t>
      </w:r>
    </w:p>
    <w:p w14:paraId="037DA6BC" w14:textId="77777777" w:rsidR="00740C04" w:rsidRPr="006F3AE8" w:rsidRDefault="00740C04" w:rsidP="00740C04">
      <w:pPr>
        <w:ind w:left="360"/>
        <w:rPr>
          <w:b/>
          <w:color w:val="000000"/>
          <w:sz w:val="22"/>
        </w:rPr>
      </w:pPr>
    </w:p>
    <w:p w14:paraId="28D9EC30" w14:textId="6CB4CF37" w:rsidR="006F3AE8" w:rsidRPr="00740C04" w:rsidRDefault="006F3AE8" w:rsidP="007B7656">
      <w:pPr>
        <w:pStyle w:val="Paragraphedeliste"/>
        <w:numPr>
          <w:ilvl w:val="0"/>
          <w:numId w:val="3"/>
        </w:numPr>
        <w:jc w:val="both"/>
        <w:rPr>
          <w:b/>
          <w:color w:val="000000"/>
          <w:sz w:val="22"/>
        </w:rPr>
      </w:pPr>
      <w:r w:rsidRPr="006F3AE8">
        <w:rPr>
          <w:b/>
          <w:bCs/>
          <w:color w:val="000000"/>
          <w:sz w:val="22"/>
        </w:rPr>
        <w:t>Finition :</w:t>
      </w:r>
      <w:r w:rsidRPr="006F3AE8">
        <w:rPr>
          <w:color w:val="000000"/>
          <w:sz w:val="22"/>
        </w:rPr>
        <w:t xml:space="preserve"> le bloc-porte reçoit en usine une double protection via une galvanisation à chaud </w:t>
      </w:r>
      <w:r w:rsidR="00CF02E9">
        <w:rPr>
          <w:color w:val="000000"/>
          <w:sz w:val="22"/>
        </w:rPr>
        <w:t xml:space="preserve">type </w:t>
      </w:r>
      <w:proofErr w:type="spellStart"/>
      <w:r w:rsidR="00CF02E9">
        <w:rPr>
          <w:color w:val="000000"/>
          <w:sz w:val="22"/>
        </w:rPr>
        <w:t>Magnelis</w:t>
      </w:r>
      <w:proofErr w:type="spellEnd"/>
      <w:r w:rsidR="00CF02E9">
        <w:rPr>
          <w:color w:val="000000"/>
          <w:sz w:val="22"/>
        </w:rPr>
        <w:t xml:space="preserve"> ZM250 </w:t>
      </w:r>
      <w:r w:rsidR="00A67137">
        <w:rPr>
          <w:color w:val="000000"/>
          <w:sz w:val="22"/>
        </w:rPr>
        <w:t xml:space="preserve">avec une </w:t>
      </w:r>
      <w:r w:rsidRPr="006F3AE8">
        <w:rPr>
          <w:color w:val="000000"/>
          <w:sz w:val="22"/>
        </w:rPr>
        <w:t>densité minimum : 25</w:t>
      </w:r>
      <w:r w:rsidR="00CF02E9">
        <w:rPr>
          <w:color w:val="000000"/>
          <w:sz w:val="22"/>
        </w:rPr>
        <w:t>0</w:t>
      </w:r>
      <w:r w:rsidRPr="006F3AE8">
        <w:rPr>
          <w:color w:val="000000"/>
          <w:sz w:val="22"/>
        </w:rPr>
        <w:t xml:space="preserve"> gr/m</w:t>
      </w:r>
      <w:r w:rsidRPr="006F3AE8">
        <w:rPr>
          <w:color w:val="000000"/>
          <w:sz w:val="22"/>
          <w:vertAlign w:val="superscript"/>
        </w:rPr>
        <w:t>2</w:t>
      </w:r>
      <w:r w:rsidRPr="006F3AE8">
        <w:rPr>
          <w:color w:val="000000"/>
          <w:sz w:val="22"/>
        </w:rPr>
        <w:t> </w:t>
      </w:r>
      <w:r w:rsidR="00CF02E9">
        <w:rPr>
          <w:color w:val="000000"/>
          <w:sz w:val="22"/>
        </w:rPr>
        <w:t xml:space="preserve">, épaisseur </w:t>
      </w:r>
      <w:r w:rsidR="00CF02E9" w:rsidRPr="0025247C">
        <w:rPr>
          <w:sz w:val="22"/>
          <w:szCs w:val="22"/>
        </w:rPr>
        <w:t xml:space="preserve">20 </w:t>
      </w:r>
      <w:r w:rsidR="00CF02E9" w:rsidRPr="0025247C">
        <w:rPr>
          <w:sz w:val="22"/>
          <w:szCs w:val="22"/>
          <w:shd w:val="clear" w:color="auto" w:fill="FFFFFF"/>
        </w:rPr>
        <w:t>μm</w:t>
      </w:r>
      <w:r w:rsidR="00CF02E9" w:rsidRPr="0025247C">
        <w:rPr>
          <w:sz w:val="22"/>
        </w:rPr>
        <w:t xml:space="preserve"> </w:t>
      </w:r>
      <w:r w:rsidR="00CF02E9" w:rsidRPr="0025247C">
        <w:rPr>
          <w:color w:val="000000"/>
          <w:sz w:val="22"/>
        </w:rPr>
        <w:t xml:space="preserve">(3% </w:t>
      </w:r>
      <w:r w:rsidR="00CF02E9">
        <w:rPr>
          <w:color w:val="000000"/>
          <w:sz w:val="22"/>
        </w:rPr>
        <w:t xml:space="preserve">Mg, 3,5 % Alu en Zn) </w:t>
      </w:r>
      <w:r>
        <w:rPr>
          <w:color w:val="000000"/>
          <w:sz w:val="22"/>
        </w:rPr>
        <w:t xml:space="preserve">et </w:t>
      </w:r>
      <w:r w:rsidRPr="006F3AE8">
        <w:rPr>
          <w:color w:val="000000"/>
          <w:sz w:val="22"/>
        </w:rPr>
        <w:t>un film de protection sur le vantail à retirer après la pose.</w:t>
      </w:r>
    </w:p>
    <w:p w14:paraId="63D1A7EE" w14:textId="77777777" w:rsidR="00740C04" w:rsidRPr="00740C04" w:rsidRDefault="00740C04" w:rsidP="00740C04">
      <w:pPr>
        <w:jc w:val="both"/>
        <w:rPr>
          <w:b/>
          <w:color w:val="000000"/>
          <w:sz w:val="22"/>
        </w:rPr>
      </w:pPr>
    </w:p>
    <w:p w14:paraId="0E00CF5B" w14:textId="77777777" w:rsidR="00857770" w:rsidRPr="00740C04" w:rsidRDefault="00857770" w:rsidP="00857770">
      <w:pPr>
        <w:numPr>
          <w:ilvl w:val="0"/>
          <w:numId w:val="3"/>
        </w:numPr>
        <w:rPr>
          <w:b/>
          <w:bCs/>
          <w:color w:val="000000"/>
          <w:sz w:val="22"/>
        </w:rPr>
      </w:pPr>
      <w:bookmarkStart w:id="0" w:name="_Hlk139962289"/>
      <w:r w:rsidRPr="0050174C">
        <w:rPr>
          <w:b/>
          <w:bCs/>
          <w:color w:val="000000"/>
          <w:sz w:val="22"/>
        </w:rPr>
        <w:t>L’huisserie</w:t>
      </w:r>
      <w:r>
        <w:rPr>
          <w:color w:val="000000"/>
          <w:sz w:val="22"/>
        </w:rPr>
        <w:t xml:space="preserve"> : </w:t>
      </w:r>
      <w:r w:rsidRPr="0032509A">
        <w:rPr>
          <w:color w:val="000000" w:themeColor="text1"/>
          <w:sz w:val="22"/>
        </w:rPr>
        <w:t xml:space="preserve">le chambranle a une épaisseur min. de </w:t>
      </w:r>
      <w:bookmarkStart w:id="1" w:name="_Hlk140749078"/>
      <w:r w:rsidRPr="0032509A">
        <w:rPr>
          <w:color w:val="000000" w:themeColor="text1"/>
          <w:sz w:val="22"/>
        </w:rPr>
        <w:t>1,5mm en inox et 2mm en acier</w:t>
      </w:r>
      <w:bookmarkEnd w:id="1"/>
      <w:r w:rsidRPr="0032509A">
        <w:rPr>
          <w:color w:val="000000" w:themeColor="text1"/>
          <w:sz w:val="22"/>
        </w:rPr>
        <w:t xml:space="preserve">. </w:t>
      </w:r>
      <w:r>
        <w:rPr>
          <w:color w:val="000000"/>
          <w:sz w:val="22"/>
        </w:rPr>
        <w:t>Celui-ci est réalisé par plusieurs pliages d’une seule tôle qui formera la battée et le logement d’un joint serti en EPDM (ou Silicone) à double lèvres. L’huisserie est adaptable à l’épaisseur du mur.</w:t>
      </w:r>
    </w:p>
    <w:bookmarkEnd w:id="0"/>
    <w:p w14:paraId="4E911D48" w14:textId="77777777" w:rsidR="00740C04" w:rsidRPr="001B46B3" w:rsidRDefault="00740C04" w:rsidP="00740C04">
      <w:pPr>
        <w:rPr>
          <w:b/>
          <w:bCs/>
          <w:color w:val="000000"/>
          <w:sz w:val="22"/>
        </w:rPr>
      </w:pPr>
    </w:p>
    <w:p w14:paraId="71DCA88E" w14:textId="041DF3C5" w:rsidR="00C55985" w:rsidRDefault="002E5AC7" w:rsidP="007B7656">
      <w:pPr>
        <w:numPr>
          <w:ilvl w:val="0"/>
          <w:numId w:val="4"/>
        </w:numPr>
        <w:tabs>
          <w:tab w:val="left" w:pos="1134"/>
        </w:tabs>
        <w:jc w:val="both"/>
        <w:rPr>
          <w:color w:val="000000"/>
          <w:sz w:val="22"/>
        </w:rPr>
      </w:pPr>
      <w:r w:rsidRPr="001B46B3">
        <w:rPr>
          <w:b/>
          <w:bCs/>
          <w:color w:val="000000"/>
          <w:sz w:val="22"/>
        </w:rPr>
        <w:t xml:space="preserve">La feuille </w:t>
      </w:r>
      <w:r w:rsidR="001B46B3" w:rsidRPr="001B46B3">
        <w:rPr>
          <w:b/>
          <w:bCs/>
          <w:color w:val="000000"/>
          <w:sz w:val="22"/>
        </w:rPr>
        <w:t>de porte</w:t>
      </w:r>
      <w:r w:rsidR="0007362E">
        <w:rPr>
          <w:color w:val="000000"/>
          <w:sz w:val="22"/>
        </w:rPr>
        <w:t xml:space="preserve"> </w:t>
      </w:r>
      <w:proofErr w:type="spellStart"/>
      <w:r w:rsidR="0007362E">
        <w:rPr>
          <w:color w:val="000000"/>
          <w:sz w:val="22"/>
        </w:rPr>
        <w:t>a</w:t>
      </w:r>
      <w:proofErr w:type="spellEnd"/>
      <w:r w:rsidR="0007362E">
        <w:rPr>
          <w:color w:val="000000"/>
          <w:sz w:val="22"/>
        </w:rPr>
        <w:t xml:space="preserve"> une épaisseur minimum d</w:t>
      </w:r>
      <w:r w:rsidR="00EE20AB">
        <w:rPr>
          <w:color w:val="000000"/>
          <w:sz w:val="22"/>
        </w:rPr>
        <w:t>e</w:t>
      </w:r>
      <w:r w:rsidR="0007362E">
        <w:rPr>
          <w:color w:val="000000"/>
          <w:sz w:val="22"/>
        </w:rPr>
        <w:t xml:space="preserve"> 7</w:t>
      </w:r>
      <w:r w:rsidR="00EE20AB">
        <w:rPr>
          <w:color w:val="000000"/>
          <w:sz w:val="22"/>
        </w:rPr>
        <w:t>2</w:t>
      </w:r>
      <w:r w:rsidR="0007362E">
        <w:rPr>
          <w:color w:val="000000"/>
          <w:sz w:val="22"/>
        </w:rPr>
        <w:t>mm</w:t>
      </w:r>
      <w:r w:rsidR="00EE20AB">
        <w:rPr>
          <w:color w:val="000000"/>
          <w:sz w:val="22"/>
        </w:rPr>
        <w:t xml:space="preserve"> et </w:t>
      </w:r>
      <w:r>
        <w:rPr>
          <w:color w:val="000000"/>
          <w:sz w:val="22"/>
        </w:rPr>
        <w:t xml:space="preserve">est construite autour d’une ossature tubulaire </w:t>
      </w:r>
      <w:r w:rsidRPr="002D6EA3">
        <w:rPr>
          <w:color w:val="000000"/>
          <w:sz w:val="22"/>
        </w:rPr>
        <w:t>interne</w:t>
      </w:r>
      <w:r w:rsidR="00EE20AB">
        <w:rPr>
          <w:color w:val="000000"/>
          <w:sz w:val="22"/>
        </w:rPr>
        <w:t xml:space="preserve"> portante de </w:t>
      </w:r>
      <w:r>
        <w:rPr>
          <w:color w:val="000000"/>
          <w:sz w:val="22"/>
        </w:rPr>
        <w:t>60x60mm</w:t>
      </w:r>
      <w:r w:rsidR="00EE20AB">
        <w:rPr>
          <w:color w:val="000000"/>
          <w:sz w:val="22"/>
        </w:rPr>
        <w:t xml:space="preserve">. L’ossature a une </w:t>
      </w:r>
      <w:r>
        <w:rPr>
          <w:color w:val="000000"/>
          <w:sz w:val="22"/>
        </w:rPr>
        <w:t xml:space="preserve">épaisseur </w:t>
      </w:r>
      <w:r w:rsidR="00EE20AB">
        <w:rPr>
          <w:color w:val="000000"/>
          <w:sz w:val="22"/>
        </w:rPr>
        <w:t xml:space="preserve">de </w:t>
      </w:r>
      <w:r>
        <w:rPr>
          <w:color w:val="000000"/>
          <w:sz w:val="22"/>
        </w:rPr>
        <w:t>2mm</w:t>
      </w:r>
      <w:r w:rsidR="00F91081">
        <w:rPr>
          <w:color w:val="000000"/>
          <w:sz w:val="22"/>
        </w:rPr>
        <w:t xml:space="preserve">, </w:t>
      </w:r>
      <w:r>
        <w:rPr>
          <w:color w:val="000000"/>
          <w:sz w:val="22"/>
        </w:rPr>
        <w:t>est traitée contre la corrosion</w:t>
      </w:r>
      <w:r w:rsidR="00F91081">
        <w:rPr>
          <w:color w:val="000000"/>
          <w:sz w:val="22"/>
        </w:rPr>
        <w:t xml:space="preserve"> et emballée dans un matériau synthétique isolant. </w:t>
      </w:r>
      <w:r w:rsidR="00DA7B23">
        <w:rPr>
          <w:color w:val="000000"/>
          <w:sz w:val="22"/>
        </w:rPr>
        <w:t>L’intérieur de la feuille est isolé et rempli</w:t>
      </w:r>
      <w:r w:rsidR="00DA7B23" w:rsidRPr="00EC5E26">
        <w:rPr>
          <w:color w:val="000000"/>
          <w:sz w:val="22"/>
        </w:rPr>
        <w:t xml:space="preserve"> avec de la laine de roche de haute densité</w:t>
      </w:r>
      <w:r w:rsidR="00DA7B23">
        <w:rPr>
          <w:color w:val="000000"/>
          <w:sz w:val="22"/>
        </w:rPr>
        <w:t xml:space="preserve">. </w:t>
      </w:r>
      <w:r w:rsidR="00BC0095">
        <w:rPr>
          <w:color w:val="000000"/>
          <w:sz w:val="22"/>
        </w:rPr>
        <w:t>Les deux faces du vantail sont réalisées par</w:t>
      </w:r>
      <w:r w:rsidR="00D60B94">
        <w:rPr>
          <w:color w:val="000000"/>
          <w:sz w:val="22"/>
        </w:rPr>
        <w:t xml:space="preserve"> deux tôles de recouvrement </w:t>
      </w:r>
      <w:r w:rsidR="00BC0095">
        <w:rPr>
          <w:color w:val="000000"/>
          <w:sz w:val="22"/>
        </w:rPr>
        <w:t>d’</w:t>
      </w:r>
      <w:r w:rsidR="00D60B94">
        <w:rPr>
          <w:color w:val="000000"/>
          <w:sz w:val="22"/>
        </w:rPr>
        <w:t>une épaisseur de 1,5mm</w:t>
      </w:r>
      <w:r w:rsidR="00BC0095">
        <w:rPr>
          <w:color w:val="000000"/>
          <w:sz w:val="22"/>
        </w:rPr>
        <w:t>.  L</w:t>
      </w:r>
      <w:r>
        <w:rPr>
          <w:color w:val="000000"/>
          <w:sz w:val="22"/>
        </w:rPr>
        <w:t>es 4 bords de</w:t>
      </w:r>
      <w:r w:rsidR="00BC0095">
        <w:rPr>
          <w:color w:val="000000"/>
          <w:sz w:val="22"/>
        </w:rPr>
        <w:t xml:space="preserve"> ces</w:t>
      </w:r>
      <w:r w:rsidR="00F91081">
        <w:rPr>
          <w:color w:val="000000"/>
          <w:sz w:val="22"/>
        </w:rPr>
        <w:t xml:space="preserve"> </w:t>
      </w:r>
      <w:r w:rsidR="00BC0095">
        <w:rPr>
          <w:color w:val="000000"/>
          <w:sz w:val="22"/>
        </w:rPr>
        <w:t>tôles</w:t>
      </w:r>
      <w:r>
        <w:rPr>
          <w:color w:val="000000"/>
          <w:sz w:val="22"/>
        </w:rPr>
        <w:t xml:space="preserve"> sont repliés sur le chant de la feuille et fixé</w:t>
      </w:r>
      <w:r w:rsidR="00D60B94">
        <w:rPr>
          <w:color w:val="000000"/>
          <w:sz w:val="22"/>
        </w:rPr>
        <w:t>s</w:t>
      </w:r>
      <w:r>
        <w:rPr>
          <w:color w:val="000000"/>
          <w:sz w:val="22"/>
        </w:rPr>
        <w:t xml:space="preserve"> par vissage à l’ossature</w:t>
      </w:r>
      <w:r w:rsidR="0005589F">
        <w:rPr>
          <w:color w:val="000000"/>
          <w:sz w:val="22"/>
        </w:rPr>
        <w:t xml:space="preserve"> isolée</w:t>
      </w:r>
      <w:r>
        <w:rPr>
          <w:color w:val="000000"/>
          <w:sz w:val="22"/>
        </w:rPr>
        <w:t>, sans soudage. Ceci garantit la galvanisation originale et ne demande pas nécessairement une peinture après pose.</w:t>
      </w:r>
      <w:r w:rsidR="00D60B94">
        <w:rPr>
          <w:color w:val="000000"/>
          <w:sz w:val="22"/>
        </w:rPr>
        <w:t xml:space="preserve"> </w:t>
      </w:r>
      <w:r>
        <w:rPr>
          <w:color w:val="000000"/>
          <w:sz w:val="22"/>
        </w:rPr>
        <w:t>Les tôles de recouvrement restent échangeables après dommages accidentelles.</w:t>
      </w:r>
      <w:r w:rsidR="00C55985">
        <w:rPr>
          <w:color w:val="000000"/>
          <w:sz w:val="22"/>
        </w:rPr>
        <w:t xml:space="preserve"> </w:t>
      </w:r>
    </w:p>
    <w:p w14:paraId="393B3484" w14:textId="6D73205B" w:rsidR="00D32A45" w:rsidRDefault="00DA7B23" w:rsidP="00D32A45">
      <w:pPr>
        <w:tabs>
          <w:tab w:val="left" w:pos="1134"/>
        </w:tabs>
        <w:ind w:left="360"/>
        <w:jc w:val="both"/>
        <w:rPr>
          <w:color w:val="000000"/>
          <w:sz w:val="22"/>
        </w:rPr>
      </w:pPr>
      <w:r w:rsidRPr="00EC5E26">
        <w:rPr>
          <w:color w:val="000000"/>
          <w:sz w:val="22"/>
        </w:rPr>
        <w:t>Pour les portes résistantes au feu, un</w:t>
      </w:r>
      <w:r>
        <w:rPr>
          <w:color w:val="000000"/>
          <w:sz w:val="22"/>
        </w:rPr>
        <w:t xml:space="preserve"> produit foisonnant protégé est intégré de manière invisible dans les bords de la feuille. Cette construction permet une protection contre des dommages mécaniques et </w:t>
      </w:r>
      <w:r w:rsidRPr="0078034F">
        <w:rPr>
          <w:sz w:val="22"/>
        </w:rPr>
        <w:t xml:space="preserve">contre </w:t>
      </w:r>
      <w:r>
        <w:rPr>
          <w:color w:val="000000"/>
          <w:sz w:val="22"/>
        </w:rPr>
        <w:t>l’humidité. Le produit intumescent ne nécessite pas d’entretien.</w:t>
      </w:r>
    </w:p>
    <w:p w14:paraId="74AD21B1" w14:textId="77777777" w:rsidR="00740C04" w:rsidRDefault="00740C04" w:rsidP="00D32A45">
      <w:pPr>
        <w:tabs>
          <w:tab w:val="left" w:pos="1134"/>
        </w:tabs>
        <w:ind w:left="360"/>
        <w:jc w:val="both"/>
        <w:rPr>
          <w:color w:val="000000"/>
          <w:sz w:val="22"/>
        </w:rPr>
      </w:pPr>
    </w:p>
    <w:p w14:paraId="5F4D6468" w14:textId="67FB629D" w:rsidR="00740C04" w:rsidRPr="008C5ED2" w:rsidRDefault="0029732C" w:rsidP="00EF0701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2"/>
        </w:rPr>
      </w:pPr>
      <w:r w:rsidRPr="00443F0F">
        <w:rPr>
          <w:b/>
          <w:bCs/>
          <w:color w:val="000000"/>
          <w:sz w:val="22"/>
        </w:rPr>
        <w:t>Le pivot :</w:t>
      </w:r>
      <w:r w:rsidRPr="00443F0F">
        <w:rPr>
          <w:color w:val="000000"/>
          <w:sz w:val="22"/>
        </w:rPr>
        <w:t xml:space="preserve"> le vantail est monté sur </w:t>
      </w:r>
      <w:r w:rsidR="00443F0F" w:rsidRPr="00443F0F">
        <w:rPr>
          <w:color w:val="000000"/>
          <w:sz w:val="22"/>
        </w:rPr>
        <w:t xml:space="preserve">un </w:t>
      </w:r>
      <w:r w:rsidRPr="00443F0F">
        <w:rPr>
          <w:color w:val="000000"/>
          <w:sz w:val="22"/>
        </w:rPr>
        <w:t xml:space="preserve">pivot. </w:t>
      </w:r>
      <w:r w:rsidR="00443F0F" w:rsidRPr="00443F0F">
        <w:rPr>
          <w:color w:val="000000"/>
          <w:sz w:val="22"/>
        </w:rPr>
        <w:t xml:space="preserve">En partie haute, un axe </w:t>
      </w:r>
      <w:r w:rsidRPr="00443F0F">
        <w:rPr>
          <w:color w:val="000000"/>
          <w:sz w:val="22"/>
        </w:rPr>
        <w:t>s’intègre dans la traverse horizontale du chambranle. Un réglage</w:t>
      </w:r>
      <w:r w:rsidR="00443F0F" w:rsidRPr="00443F0F">
        <w:rPr>
          <w:color w:val="000000"/>
          <w:sz w:val="22"/>
        </w:rPr>
        <w:t xml:space="preserve"> de cet axe</w:t>
      </w:r>
      <w:r w:rsidRPr="00443F0F">
        <w:rPr>
          <w:color w:val="000000"/>
          <w:sz w:val="22"/>
        </w:rPr>
        <w:t xml:space="preserve"> est possible. Au sol, </w:t>
      </w:r>
      <w:r w:rsidR="00443F0F" w:rsidRPr="00443F0F">
        <w:rPr>
          <w:color w:val="000000"/>
          <w:sz w:val="22"/>
        </w:rPr>
        <w:t>la boite à pivot est à encastrer dans le sol. I</w:t>
      </w:r>
      <w:r w:rsidR="00F26EB3" w:rsidRPr="00443F0F">
        <w:rPr>
          <w:color w:val="000000"/>
          <w:sz w:val="22"/>
          <w:szCs w:val="22"/>
        </w:rPr>
        <w:t>l n’y a pas de contacts entre le</w:t>
      </w:r>
      <w:r w:rsidR="00443F0F" w:rsidRPr="00443F0F">
        <w:rPr>
          <w:color w:val="000000"/>
          <w:sz w:val="22"/>
          <w:szCs w:val="22"/>
        </w:rPr>
        <w:t xml:space="preserve"> pivot</w:t>
      </w:r>
      <w:r w:rsidR="00F26EB3" w:rsidRPr="00443F0F">
        <w:rPr>
          <w:color w:val="000000"/>
          <w:sz w:val="22"/>
          <w:szCs w:val="22"/>
        </w:rPr>
        <w:t xml:space="preserve">, le béton et les tôles de recouvrement. Ces tôles ne sont pas portantes. Le </w:t>
      </w:r>
      <w:r w:rsidR="00443F0F" w:rsidRPr="00443F0F">
        <w:rPr>
          <w:color w:val="000000"/>
          <w:sz w:val="22"/>
          <w:szCs w:val="22"/>
        </w:rPr>
        <w:t xml:space="preserve">pivot </w:t>
      </w:r>
      <w:r w:rsidR="00F26EB3" w:rsidRPr="00443F0F">
        <w:rPr>
          <w:color w:val="000000"/>
          <w:sz w:val="22"/>
          <w:szCs w:val="22"/>
        </w:rPr>
        <w:t xml:space="preserve">est conforme à des exigences pour un usage intensif : </w:t>
      </w:r>
      <w:r w:rsidR="0084336D">
        <w:rPr>
          <w:color w:val="000000"/>
          <w:sz w:val="22"/>
          <w:szCs w:val="22"/>
        </w:rPr>
        <w:t>5</w:t>
      </w:r>
      <w:r w:rsidR="00D03507">
        <w:rPr>
          <w:color w:val="000000"/>
          <w:sz w:val="22"/>
          <w:szCs w:val="22"/>
        </w:rPr>
        <w:t>00</w:t>
      </w:r>
      <w:r w:rsidR="00F26EB3" w:rsidRPr="00443F0F">
        <w:rPr>
          <w:color w:val="000000"/>
          <w:sz w:val="22"/>
          <w:szCs w:val="22"/>
        </w:rPr>
        <w:t xml:space="preserve">.000cycles ouverture/fermeture. </w:t>
      </w:r>
      <w:r w:rsidR="00443F0F">
        <w:rPr>
          <w:color w:val="000000"/>
          <w:sz w:val="22"/>
          <w:szCs w:val="22"/>
        </w:rPr>
        <w:t>Un réglage fin de position mais aussi de la force de fermeture est réalisable.</w:t>
      </w:r>
    </w:p>
    <w:p w14:paraId="035034E7" w14:textId="77777777" w:rsidR="00443F0F" w:rsidRPr="00443F0F" w:rsidRDefault="00443F0F" w:rsidP="00443F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360"/>
        <w:jc w:val="both"/>
        <w:rPr>
          <w:color w:val="000000"/>
          <w:sz w:val="22"/>
        </w:rPr>
      </w:pPr>
    </w:p>
    <w:p w14:paraId="6CA35477" w14:textId="4201A50E" w:rsidR="00D53410" w:rsidRDefault="003633CC" w:rsidP="00EF0701">
      <w:pPr>
        <w:numPr>
          <w:ilvl w:val="0"/>
          <w:numId w:val="2"/>
        </w:numPr>
        <w:tabs>
          <w:tab w:val="left" w:pos="1134"/>
        </w:tabs>
        <w:jc w:val="both"/>
        <w:rPr>
          <w:color w:val="000000"/>
          <w:sz w:val="22"/>
        </w:rPr>
      </w:pPr>
      <w:r w:rsidRPr="00443F0F">
        <w:rPr>
          <w:b/>
          <w:bCs/>
          <w:color w:val="000000"/>
          <w:sz w:val="22"/>
        </w:rPr>
        <w:t>Les équipements de base :</w:t>
      </w:r>
      <w:r w:rsidRPr="00443F0F">
        <w:rPr>
          <w:color w:val="000000"/>
          <w:sz w:val="22"/>
        </w:rPr>
        <w:t xml:space="preserve"> </w:t>
      </w:r>
      <w:r w:rsidR="00443F0F" w:rsidRPr="00443F0F">
        <w:rPr>
          <w:color w:val="000000"/>
          <w:sz w:val="22"/>
        </w:rPr>
        <w:t>un poussoir en acier inoxydable sur chaque côté du vantail</w:t>
      </w:r>
      <w:r w:rsidR="00443F0F">
        <w:rPr>
          <w:color w:val="000000"/>
          <w:sz w:val="22"/>
        </w:rPr>
        <w:t>.</w:t>
      </w:r>
    </w:p>
    <w:p w14:paraId="002B52B9" w14:textId="77777777" w:rsidR="00443F0F" w:rsidRPr="00443F0F" w:rsidRDefault="00443F0F" w:rsidP="00443F0F">
      <w:pPr>
        <w:tabs>
          <w:tab w:val="left" w:pos="1134"/>
        </w:tabs>
        <w:ind w:left="360"/>
        <w:jc w:val="both"/>
        <w:rPr>
          <w:color w:val="000000"/>
          <w:sz w:val="22"/>
        </w:rPr>
      </w:pPr>
    </w:p>
    <w:p w14:paraId="71D8CB23" w14:textId="1D82313E" w:rsidR="00D53410" w:rsidRPr="003574FA" w:rsidRDefault="00D53410" w:rsidP="007B7656">
      <w:pPr>
        <w:numPr>
          <w:ilvl w:val="0"/>
          <w:numId w:val="2"/>
        </w:numPr>
        <w:tabs>
          <w:tab w:val="left" w:pos="1134"/>
        </w:tabs>
        <w:jc w:val="both"/>
        <w:rPr>
          <w:sz w:val="22"/>
        </w:rPr>
      </w:pPr>
      <w:r w:rsidRPr="003574FA">
        <w:rPr>
          <w:b/>
          <w:bCs/>
          <w:sz w:val="22"/>
        </w:rPr>
        <w:t>Pour des portes vitrées</w:t>
      </w:r>
      <w:r w:rsidR="005F6795">
        <w:rPr>
          <w:b/>
          <w:bCs/>
          <w:sz w:val="22"/>
        </w:rPr>
        <w:t xml:space="preserve"> </w:t>
      </w:r>
      <w:r w:rsidR="003574FA" w:rsidRPr="003574FA">
        <w:rPr>
          <w:b/>
          <w:bCs/>
          <w:sz w:val="22"/>
        </w:rPr>
        <w:t xml:space="preserve">(non coupe-feu) : </w:t>
      </w:r>
      <w:r w:rsidR="003574FA" w:rsidRPr="003574FA">
        <w:rPr>
          <w:sz w:val="22"/>
        </w:rPr>
        <w:t>le vitrage minimum est du type simple vitrage, feuilleté, 55.2</w:t>
      </w:r>
      <w:r w:rsidR="003574FA" w:rsidRPr="003574FA">
        <w:rPr>
          <w:b/>
          <w:bCs/>
          <w:sz w:val="22"/>
        </w:rPr>
        <w:t>.</w:t>
      </w:r>
      <w:r w:rsidRPr="003574FA">
        <w:rPr>
          <w:sz w:val="22"/>
        </w:rPr>
        <w:t xml:space="preserve"> </w:t>
      </w:r>
      <w:r w:rsidR="003574FA" w:rsidRPr="003574FA">
        <w:rPr>
          <w:sz w:val="22"/>
        </w:rPr>
        <w:t>L</w:t>
      </w:r>
      <w:r w:rsidRPr="003574FA">
        <w:rPr>
          <w:sz w:val="22"/>
        </w:rPr>
        <w:t xml:space="preserve">a fixation du vitrage est occultée par des </w:t>
      </w:r>
      <w:proofErr w:type="spellStart"/>
      <w:r w:rsidRPr="003574FA">
        <w:rPr>
          <w:sz w:val="22"/>
        </w:rPr>
        <w:t>pare-closes</w:t>
      </w:r>
      <w:proofErr w:type="spellEnd"/>
      <w:r w:rsidRPr="003574FA">
        <w:rPr>
          <w:sz w:val="22"/>
        </w:rPr>
        <w:t xml:space="preserve"> aluminium </w:t>
      </w:r>
      <w:proofErr w:type="spellStart"/>
      <w:r w:rsidRPr="003574FA">
        <w:rPr>
          <w:sz w:val="22"/>
        </w:rPr>
        <w:t>déclipsables</w:t>
      </w:r>
      <w:proofErr w:type="spellEnd"/>
      <w:r w:rsidRPr="003574FA">
        <w:rPr>
          <w:sz w:val="22"/>
        </w:rPr>
        <w:t>; le resserrage au mastic est proscrit. Il n’existe aucune faiblesse aux jonctions vitrage-bloc-porte.</w:t>
      </w:r>
    </w:p>
    <w:p w14:paraId="622E9B79" w14:textId="77777777" w:rsidR="00B31AC2" w:rsidRDefault="00B31AC2" w:rsidP="00B31AC2">
      <w:pPr>
        <w:pStyle w:val="Paragraphedeliste"/>
        <w:rPr>
          <w:color w:val="000000"/>
          <w:sz w:val="22"/>
        </w:rPr>
      </w:pPr>
    </w:p>
    <w:p w14:paraId="522CEF96" w14:textId="77777777" w:rsidR="00F26EB3" w:rsidRDefault="00F26EB3" w:rsidP="00F26EB3">
      <w:pPr>
        <w:numPr>
          <w:ilvl w:val="0"/>
          <w:numId w:val="21"/>
        </w:numPr>
        <w:tabs>
          <w:tab w:val="left" w:pos="1134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Les performances de base pour les portes pleines sans seuil automatique :</w:t>
      </w:r>
      <w:r>
        <w:rPr>
          <w:color w:val="000000"/>
          <w:sz w:val="22"/>
          <w:szCs w:val="22"/>
        </w:rPr>
        <w:t xml:space="preserve"> </w:t>
      </w:r>
    </w:p>
    <w:p w14:paraId="20F031D3" w14:textId="6159142A" w:rsidR="00F26EB3" w:rsidRPr="00E50EE2" w:rsidRDefault="00F26EB3" w:rsidP="00F26EB3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2"/>
          <w:szCs w:val="22"/>
        </w:rPr>
      </w:pPr>
      <w:r w:rsidRPr="00E50EE2">
        <w:rPr>
          <w:color w:val="000000"/>
          <w:sz w:val="22"/>
          <w:szCs w:val="22"/>
        </w:rPr>
        <w:t xml:space="preserve">Pour les vantaux </w:t>
      </w:r>
      <w:r w:rsidR="00443F0F">
        <w:rPr>
          <w:color w:val="000000"/>
          <w:sz w:val="22"/>
          <w:szCs w:val="22"/>
        </w:rPr>
        <w:t xml:space="preserve">standards c-à-d </w:t>
      </w:r>
      <w:r w:rsidRPr="00E50EE2">
        <w:rPr>
          <w:color w:val="000000"/>
          <w:sz w:val="22"/>
          <w:szCs w:val="22"/>
        </w:rPr>
        <w:t xml:space="preserve">de dimensions jusqu’à 960 x 2150 mm : </w:t>
      </w:r>
    </w:p>
    <w:p w14:paraId="39B42772" w14:textId="5E932058" w:rsidR="00F26EB3" w:rsidRDefault="00F26EB3" w:rsidP="00F26EB3">
      <w:pPr>
        <w:numPr>
          <w:ilvl w:val="0"/>
          <w:numId w:val="20"/>
        </w:numPr>
        <w:ind w:left="1068"/>
        <w:jc w:val="both"/>
        <w:rPr>
          <w:color w:val="000000"/>
          <w:sz w:val="22"/>
          <w:szCs w:val="22"/>
        </w:rPr>
      </w:pPr>
      <w:r w:rsidRPr="00E50EE2">
        <w:rPr>
          <w:color w:val="000000"/>
          <w:sz w:val="22"/>
          <w:szCs w:val="22"/>
        </w:rPr>
        <w:t xml:space="preserve">Fréquence d’utilisation: </w:t>
      </w:r>
      <w:r w:rsidR="004E294F">
        <w:rPr>
          <w:color w:val="000000"/>
          <w:sz w:val="22"/>
          <w:szCs w:val="22"/>
        </w:rPr>
        <w:t>5</w:t>
      </w:r>
      <w:r w:rsidRPr="00E50EE2">
        <w:rPr>
          <w:color w:val="000000"/>
          <w:sz w:val="22"/>
          <w:szCs w:val="22"/>
        </w:rPr>
        <w:t>00.000 de cycles ouverture – fermeture</w:t>
      </w:r>
    </w:p>
    <w:p w14:paraId="4F5A184E" w14:textId="77777777" w:rsidR="00F26EB3" w:rsidRDefault="00F26EB3" w:rsidP="00F26EB3">
      <w:pPr>
        <w:numPr>
          <w:ilvl w:val="0"/>
          <w:numId w:val="20"/>
        </w:numPr>
        <w:ind w:left="1068"/>
        <w:jc w:val="both"/>
        <w:rPr>
          <w:color w:val="000000"/>
          <w:sz w:val="22"/>
          <w:szCs w:val="22"/>
        </w:rPr>
      </w:pPr>
      <w:r w:rsidRPr="00E50EE2">
        <w:rPr>
          <w:color w:val="000000"/>
          <w:sz w:val="22"/>
          <w:szCs w:val="22"/>
        </w:rPr>
        <w:t xml:space="preserve">Résistance mécanique accrue  </w:t>
      </w:r>
    </w:p>
    <w:p w14:paraId="5E636ACE" w14:textId="114288C0" w:rsidR="00443F0F" w:rsidRPr="00E50EE2" w:rsidRDefault="00443F0F" w:rsidP="00443F0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Pour les vantaux au-delà de 960x2150 mm, des renforts sont placés dans le vantail pour se rapprocher au maximum des vantaux standards.</w:t>
      </w:r>
    </w:p>
    <w:p w14:paraId="4FC1BEA9" w14:textId="77777777" w:rsidR="008E4741" w:rsidRDefault="008E4741" w:rsidP="009F68A0">
      <w:pPr>
        <w:tabs>
          <w:tab w:val="left" w:pos="284"/>
          <w:tab w:val="left" w:pos="1134"/>
        </w:tabs>
        <w:ind w:left="360"/>
        <w:jc w:val="both"/>
        <w:rPr>
          <w:color w:val="000000"/>
          <w:sz w:val="22"/>
        </w:rPr>
      </w:pPr>
    </w:p>
    <w:p w14:paraId="75C3D367" w14:textId="7B1D4DD2" w:rsidR="0088084E" w:rsidRPr="0088084E" w:rsidRDefault="0088084E" w:rsidP="007B7656">
      <w:pPr>
        <w:pStyle w:val="Paragraphedeliste"/>
        <w:numPr>
          <w:ilvl w:val="0"/>
          <w:numId w:val="5"/>
        </w:numPr>
        <w:rPr>
          <w:b/>
          <w:color w:val="000000"/>
          <w:sz w:val="24"/>
          <w:szCs w:val="18"/>
        </w:rPr>
      </w:pPr>
      <w:r w:rsidRPr="0088084E">
        <w:rPr>
          <w:b/>
          <w:color w:val="000000"/>
          <w:sz w:val="24"/>
          <w:szCs w:val="18"/>
        </w:rPr>
        <w:t xml:space="preserve"> Garanties</w:t>
      </w:r>
      <w:r w:rsidR="00BC2C93">
        <w:rPr>
          <w:b/>
          <w:color w:val="000000"/>
          <w:sz w:val="24"/>
          <w:szCs w:val="18"/>
        </w:rPr>
        <w:t xml:space="preserve"> </w:t>
      </w:r>
    </w:p>
    <w:p w14:paraId="30412B37" w14:textId="77777777" w:rsidR="00B9578E" w:rsidRPr="00EC5E26" w:rsidRDefault="00B9578E" w:rsidP="00B9578E">
      <w:pPr>
        <w:pStyle w:val="Paragraphedeliste"/>
        <w:numPr>
          <w:ilvl w:val="0"/>
          <w:numId w:val="31"/>
        </w:numPr>
        <w:tabs>
          <w:tab w:val="left" w:pos="113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La garantie </w:t>
      </w:r>
      <w:r w:rsidRPr="00EC5E26">
        <w:rPr>
          <w:color w:val="000000"/>
          <w:sz w:val="22"/>
        </w:rPr>
        <w:t>15 ans</w:t>
      </w:r>
      <w:r>
        <w:rPr>
          <w:color w:val="000000"/>
          <w:sz w:val="22"/>
        </w:rPr>
        <w:t xml:space="preserve"> s’applique sur tous les blocs-portes </w:t>
      </w:r>
      <w:r w:rsidRPr="00EC5E26">
        <w:rPr>
          <w:color w:val="000000"/>
          <w:sz w:val="22"/>
        </w:rPr>
        <w:t>(huisserie, vantail et paumelles)</w:t>
      </w:r>
      <w:r>
        <w:rPr>
          <w:color w:val="000000"/>
          <w:sz w:val="22"/>
        </w:rPr>
        <w:t xml:space="preserve"> posés avec clames de pose et remplissage mortier. La garantie porte sur la stabilité mécanique du bloc-porte et des joints d’étanchéité.</w:t>
      </w:r>
      <w:r w:rsidRPr="00EC5E26">
        <w:rPr>
          <w:color w:val="000000"/>
          <w:sz w:val="22"/>
        </w:rPr>
        <w:t xml:space="preserve"> </w:t>
      </w:r>
    </w:p>
    <w:p w14:paraId="5DF5324E" w14:textId="77777777" w:rsidR="00F26EB3" w:rsidRPr="008E4741" w:rsidRDefault="00F26EB3" w:rsidP="00B9578E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2"/>
          <w:szCs w:val="22"/>
        </w:rPr>
      </w:pPr>
      <w:r w:rsidRPr="008E4741">
        <w:rPr>
          <w:color w:val="000000"/>
          <w:sz w:val="22"/>
          <w:szCs w:val="22"/>
        </w:rPr>
        <w:lastRenderedPageBreak/>
        <w:t>Pour les vitrages, les quincailleries et autres équipements, la garantie va de 1 an à 10 ans suivant l’équipement et ce à dater de la réception provisoire.</w:t>
      </w:r>
    </w:p>
    <w:p w14:paraId="2297CA5B" w14:textId="77777777" w:rsidR="00F26EB3" w:rsidRPr="008E4741" w:rsidRDefault="00F26EB3" w:rsidP="00B9578E">
      <w:pPr>
        <w:pStyle w:val="Paragraphedeliste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color w:val="000000"/>
          <w:sz w:val="22"/>
          <w:szCs w:val="22"/>
        </w:rPr>
      </w:pPr>
      <w:r w:rsidRPr="008E4741">
        <w:rPr>
          <w:color w:val="000000"/>
          <w:sz w:val="22"/>
          <w:szCs w:val="22"/>
        </w:rPr>
        <w:t>10 ans sur la disponibilité de pièces de rechange identiques ou équivalentes à celles d’origine</w:t>
      </w:r>
    </w:p>
    <w:p w14:paraId="08FC0FBF" w14:textId="6A566E39" w:rsidR="0088084E" w:rsidRDefault="0088084E" w:rsidP="0088084E">
      <w:pPr>
        <w:tabs>
          <w:tab w:val="left" w:pos="1134"/>
        </w:tabs>
        <w:jc w:val="both"/>
        <w:rPr>
          <w:color w:val="000000"/>
          <w:sz w:val="22"/>
        </w:rPr>
      </w:pPr>
    </w:p>
    <w:p w14:paraId="10CF7F6A" w14:textId="77777777" w:rsidR="006409D7" w:rsidRDefault="006409D7" w:rsidP="0088084E">
      <w:pPr>
        <w:tabs>
          <w:tab w:val="left" w:pos="1134"/>
        </w:tabs>
        <w:jc w:val="both"/>
        <w:rPr>
          <w:color w:val="000000"/>
          <w:sz w:val="22"/>
        </w:rPr>
      </w:pPr>
    </w:p>
    <w:p w14:paraId="5E0B30A9" w14:textId="114911FC" w:rsidR="002E5AC7" w:rsidRPr="00584599" w:rsidRDefault="00790851" w:rsidP="00584599">
      <w:pPr>
        <w:pStyle w:val="Paragraphedeliste"/>
        <w:numPr>
          <w:ilvl w:val="0"/>
          <w:numId w:val="8"/>
        </w:numPr>
        <w:rPr>
          <w:b/>
          <w:color w:val="000000"/>
          <w:sz w:val="24"/>
          <w:szCs w:val="18"/>
          <w:u w:val="single"/>
        </w:rPr>
      </w:pPr>
      <w:r w:rsidRPr="00584599">
        <w:rPr>
          <w:b/>
          <w:color w:val="000000"/>
          <w:sz w:val="24"/>
          <w:szCs w:val="18"/>
          <w:u w:val="single"/>
        </w:rPr>
        <w:t>PORTES PLEINES OU VITREES</w:t>
      </w:r>
      <w:r w:rsidR="009F5C9B" w:rsidRPr="00584599">
        <w:rPr>
          <w:b/>
          <w:color w:val="000000"/>
          <w:sz w:val="24"/>
          <w:szCs w:val="18"/>
          <w:u w:val="single"/>
        </w:rPr>
        <w:t xml:space="preserve"> </w:t>
      </w:r>
      <w:r w:rsidR="009F5C9B" w:rsidRPr="00584599">
        <w:rPr>
          <w:b/>
          <w:color w:val="000000"/>
          <w:sz w:val="24"/>
          <w:szCs w:val="18"/>
        </w:rPr>
        <w:t>(</w:t>
      </w:r>
      <w:r w:rsidR="005A5219" w:rsidRPr="00584599">
        <w:rPr>
          <w:b/>
          <w:color w:val="000000"/>
          <w:sz w:val="24"/>
          <w:szCs w:val="18"/>
        </w:rPr>
        <w:t xml:space="preserve">cochez les cases </w:t>
      </w:r>
      <w:sdt>
        <w:sdtPr>
          <w:rPr>
            <w:b/>
            <w:color w:val="000000"/>
            <w:sz w:val="24"/>
            <w:szCs w:val="18"/>
          </w:rPr>
          <w:id w:val="115148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219" w:rsidRPr="00584599">
            <w:rPr>
              <w:rFonts w:ascii="Segoe UI Symbol" w:hAnsi="Segoe UI Symbol" w:cs="Segoe UI Symbol"/>
              <w:b/>
              <w:color w:val="000000"/>
              <w:sz w:val="24"/>
              <w:szCs w:val="18"/>
            </w:rPr>
            <w:t>☐</w:t>
          </w:r>
        </w:sdtContent>
      </w:sdt>
      <w:r w:rsidR="005A5219" w:rsidRPr="00584599">
        <w:rPr>
          <w:b/>
          <w:color w:val="000000"/>
          <w:sz w:val="24"/>
          <w:szCs w:val="18"/>
        </w:rPr>
        <w:t xml:space="preserve">et compléter </w:t>
      </w:r>
      <w:r w:rsidR="009F68A0" w:rsidRPr="00584599">
        <w:rPr>
          <w:b/>
          <w:color w:val="000000"/>
          <w:sz w:val="24"/>
          <w:szCs w:val="18"/>
        </w:rPr>
        <w:t>« </w:t>
      </w:r>
      <w:r w:rsidR="005A5219" w:rsidRPr="00584599">
        <w:rPr>
          <w:b/>
          <w:color w:val="FF0000"/>
          <w:sz w:val="24"/>
          <w:szCs w:val="18"/>
        </w:rPr>
        <w:t>Choisi</w:t>
      </w:r>
      <w:r w:rsidR="009F68A0" w:rsidRPr="00584599">
        <w:rPr>
          <w:b/>
          <w:color w:val="FF0000"/>
          <w:sz w:val="24"/>
          <w:szCs w:val="18"/>
        </w:rPr>
        <w:t>s</w:t>
      </w:r>
      <w:r w:rsidR="005A5219" w:rsidRPr="00584599">
        <w:rPr>
          <w:b/>
          <w:color w:val="FF0000"/>
          <w:sz w:val="24"/>
          <w:szCs w:val="18"/>
        </w:rPr>
        <w:t>sez un élément</w:t>
      </w:r>
      <w:r w:rsidR="009F68A0" w:rsidRPr="00584599">
        <w:rPr>
          <w:b/>
          <w:color w:val="FF0000"/>
          <w:sz w:val="24"/>
          <w:szCs w:val="18"/>
        </w:rPr>
        <w:t> </w:t>
      </w:r>
      <w:r w:rsidR="009F68A0" w:rsidRPr="00584599">
        <w:rPr>
          <w:b/>
          <w:color w:val="000000"/>
          <w:sz w:val="24"/>
          <w:szCs w:val="18"/>
        </w:rPr>
        <w:t>»</w:t>
      </w:r>
      <w:r w:rsidR="009F5C9B" w:rsidRPr="00584599">
        <w:rPr>
          <w:b/>
          <w:color w:val="000000"/>
          <w:sz w:val="24"/>
          <w:szCs w:val="18"/>
        </w:rPr>
        <w:t>)</w:t>
      </w:r>
    </w:p>
    <w:p w14:paraId="6E56B06A" w14:textId="77777777" w:rsidR="002E5AC7" w:rsidRPr="00584599" w:rsidRDefault="002E5AC7" w:rsidP="00584599">
      <w:pPr>
        <w:rPr>
          <w:b/>
          <w:color w:val="000000"/>
          <w:sz w:val="24"/>
          <w:szCs w:val="18"/>
          <w:u w:val="single"/>
        </w:rPr>
      </w:pPr>
    </w:p>
    <w:p w14:paraId="0EBAB75D" w14:textId="77777777" w:rsidR="009F5C9B" w:rsidRPr="009F5C9B" w:rsidRDefault="004E294F" w:rsidP="007B7656">
      <w:pPr>
        <w:numPr>
          <w:ilvl w:val="0"/>
          <w:numId w:val="5"/>
        </w:numPr>
        <w:tabs>
          <w:tab w:val="left" w:pos="1134"/>
        </w:tabs>
        <w:jc w:val="both"/>
        <w:rPr>
          <w:color w:val="000000"/>
          <w:sz w:val="22"/>
        </w:rPr>
      </w:pPr>
      <w:sdt>
        <w:sdtPr>
          <w:rPr>
            <w:color w:val="000000"/>
            <w:sz w:val="28"/>
            <w:szCs w:val="24"/>
          </w:rPr>
          <w:id w:val="6462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80E">
            <w:rPr>
              <w:rFonts w:ascii="MS Gothic" w:eastAsia="MS Gothic" w:hAnsi="MS Gothic" w:hint="eastAsia"/>
              <w:color w:val="000000"/>
              <w:sz w:val="28"/>
              <w:szCs w:val="24"/>
            </w:rPr>
            <w:t>☐</w:t>
          </w:r>
        </w:sdtContent>
      </w:sdt>
      <w:r w:rsidR="009F5C9B">
        <w:rPr>
          <w:color w:val="000000"/>
          <w:sz w:val="28"/>
          <w:szCs w:val="24"/>
        </w:rPr>
        <w:t xml:space="preserve"> </w:t>
      </w:r>
      <w:r w:rsidR="003848E8">
        <w:rPr>
          <w:color w:val="000000"/>
          <w:sz w:val="22"/>
        </w:rPr>
        <w:t>L</w:t>
      </w:r>
      <w:r w:rsidR="009F5C9B" w:rsidRPr="009F5C9B">
        <w:rPr>
          <w:color w:val="000000"/>
          <w:sz w:val="22"/>
        </w:rPr>
        <w:t>es portes sont pleines</w:t>
      </w:r>
      <w:r w:rsidR="005A5219">
        <w:rPr>
          <w:color w:val="000000"/>
          <w:sz w:val="22"/>
        </w:rPr>
        <w:t>.</w:t>
      </w:r>
    </w:p>
    <w:p w14:paraId="2C193125" w14:textId="77777777" w:rsidR="009F5C9B" w:rsidRPr="009F5C9B" w:rsidRDefault="004E294F" w:rsidP="007B7656">
      <w:pPr>
        <w:numPr>
          <w:ilvl w:val="0"/>
          <w:numId w:val="5"/>
        </w:numPr>
        <w:tabs>
          <w:tab w:val="left" w:pos="1134"/>
        </w:tabs>
        <w:jc w:val="both"/>
        <w:rPr>
          <w:color w:val="000000"/>
          <w:sz w:val="18"/>
          <w:szCs w:val="16"/>
        </w:rPr>
      </w:pPr>
      <w:sdt>
        <w:sdtPr>
          <w:rPr>
            <w:color w:val="000000"/>
            <w:sz w:val="28"/>
            <w:szCs w:val="24"/>
          </w:rPr>
          <w:id w:val="760886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80E">
            <w:rPr>
              <w:rFonts w:ascii="MS Gothic" w:eastAsia="MS Gothic" w:hAnsi="MS Gothic" w:hint="eastAsia"/>
              <w:color w:val="000000"/>
              <w:sz w:val="28"/>
              <w:szCs w:val="24"/>
            </w:rPr>
            <w:t>☐</w:t>
          </w:r>
        </w:sdtContent>
      </w:sdt>
      <w:r w:rsidR="003848E8">
        <w:rPr>
          <w:color w:val="000000"/>
          <w:sz w:val="28"/>
          <w:szCs w:val="24"/>
        </w:rPr>
        <w:t xml:space="preserve"> </w:t>
      </w:r>
      <w:r w:rsidR="009F5C9B" w:rsidRPr="009F5C9B">
        <w:rPr>
          <w:color w:val="000000"/>
          <w:sz w:val="22"/>
        </w:rPr>
        <w:t>Les portes sont munies d’un vitrage :</w:t>
      </w:r>
    </w:p>
    <w:p w14:paraId="5D7F216C" w14:textId="77777777" w:rsidR="002E5AC7" w:rsidRPr="00F820F2" w:rsidRDefault="004E294F" w:rsidP="007B7656">
      <w:pPr>
        <w:numPr>
          <w:ilvl w:val="1"/>
          <w:numId w:val="5"/>
        </w:numPr>
        <w:tabs>
          <w:tab w:val="left" w:pos="1134"/>
        </w:tabs>
        <w:jc w:val="both"/>
        <w:rPr>
          <w:color w:val="000000"/>
          <w:sz w:val="22"/>
        </w:rPr>
      </w:pPr>
      <w:sdt>
        <w:sdtPr>
          <w:rPr>
            <w:color w:val="000000"/>
            <w:sz w:val="22"/>
          </w:rPr>
          <w:id w:val="-105938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8E8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2E5AC7">
        <w:rPr>
          <w:color w:val="000000"/>
          <w:sz w:val="22"/>
        </w:rPr>
        <w:t xml:space="preserve">Le vitrage </w:t>
      </w:r>
      <w:r w:rsidR="003848E8">
        <w:rPr>
          <w:color w:val="000000"/>
          <w:sz w:val="22"/>
        </w:rPr>
        <w:t xml:space="preserve">standard </w:t>
      </w:r>
      <w:r w:rsidR="002E5AC7">
        <w:rPr>
          <w:color w:val="000000"/>
          <w:sz w:val="22"/>
        </w:rPr>
        <w:t xml:space="preserve">non </w:t>
      </w:r>
      <w:r w:rsidR="003848E8">
        <w:rPr>
          <w:color w:val="000000"/>
          <w:sz w:val="22"/>
        </w:rPr>
        <w:t xml:space="preserve">coupe-feu </w:t>
      </w:r>
      <w:r w:rsidR="002E5AC7">
        <w:rPr>
          <w:color w:val="000000"/>
          <w:sz w:val="22"/>
        </w:rPr>
        <w:t xml:space="preserve">est du type </w:t>
      </w:r>
      <w:sdt>
        <w:sdtPr>
          <w:rPr>
            <w:color w:val="000000"/>
            <w:sz w:val="22"/>
          </w:rPr>
          <w:id w:val="546569715"/>
          <w:placeholder>
            <w:docPart w:val="C01C2B506FD94776BA9DFB35AB9FB309"/>
          </w:placeholder>
          <w:showingPlcHdr/>
          <w:dropDownList>
            <w:listItem w:value="Choisissez un élément."/>
            <w:listItem w:displayText="55.2" w:value="55.2"/>
            <w:listItem w:displayText="55.4" w:value="55.4"/>
            <w:listItem w:displayText="66.8" w:value="66.8"/>
          </w:dropDownList>
        </w:sdtPr>
        <w:sdtEndPr/>
        <w:sdtContent>
          <w:r w:rsidR="003848E8" w:rsidRPr="003848E8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sdtContent>
      </w:sdt>
      <w:r w:rsidR="003848E8">
        <w:rPr>
          <w:color w:val="000000"/>
          <w:sz w:val="22"/>
        </w:rPr>
        <w:t xml:space="preserve"> </w:t>
      </w:r>
    </w:p>
    <w:p w14:paraId="713202EC" w14:textId="77777777" w:rsidR="002E5AC7" w:rsidRDefault="002E5AC7" w:rsidP="007B7656">
      <w:pPr>
        <w:numPr>
          <w:ilvl w:val="2"/>
          <w:numId w:val="5"/>
        </w:numPr>
        <w:tabs>
          <w:tab w:val="left" w:pos="113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Le vitrage est </w:t>
      </w:r>
      <w:sdt>
        <w:sdtPr>
          <w:rPr>
            <w:color w:val="000000"/>
            <w:sz w:val="22"/>
          </w:rPr>
          <w:id w:val="-1943832998"/>
          <w:placeholder>
            <w:docPart w:val="E37953B0441A4C9D84769177CFA7A237"/>
          </w:placeholder>
          <w:showingPlcHdr/>
          <w:dropDownList>
            <w:listItem w:value="Choisissez un élément."/>
            <w:listItem w:displayText="un simple vitrage feuilleté" w:value="un simple vitrage feuilleté"/>
            <w:listItem w:displayText="un double vitrage feuilleté" w:value="un double vitrage feuilleté"/>
          </w:dropDownList>
        </w:sdtPr>
        <w:sdtEndPr/>
        <w:sdtContent>
          <w:r w:rsidR="003848E8" w:rsidRPr="003848E8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sdtContent>
      </w:sdt>
    </w:p>
    <w:p w14:paraId="26A71E02" w14:textId="77777777" w:rsidR="003848E8" w:rsidRDefault="004E294F" w:rsidP="007B7656">
      <w:pPr>
        <w:numPr>
          <w:ilvl w:val="1"/>
          <w:numId w:val="5"/>
        </w:numPr>
        <w:tabs>
          <w:tab w:val="left" w:pos="1134"/>
        </w:tabs>
        <w:jc w:val="both"/>
        <w:rPr>
          <w:color w:val="000000"/>
          <w:sz w:val="22"/>
        </w:rPr>
      </w:pPr>
      <w:sdt>
        <w:sdtPr>
          <w:rPr>
            <w:color w:val="000000"/>
            <w:sz w:val="22"/>
          </w:rPr>
          <w:id w:val="-137515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8E8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3848E8">
        <w:rPr>
          <w:color w:val="000000"/>
          <w:sz w:val="22"/>
        </w:rPr>
        <w:t>Le vitrage est conforme aux différentes performances de la porte.</w:t>
      </w:r>
    </w:p>
    <w:p w14:paraId="7436F962" w14:textId="77777777" w:rsidR="002E5AC7" w:rsidRPr="0071793D" w:rsidRDefault="002E5AC7" w:rsidP="002E5AC7">
      <w:pPr>
        <w:ind w:left="284"/>
        <w:jc w:val="both"/>
        <w:rPr>
          <w:i/>
          <w:iCs/>
          <w:color w:val="000000"/>
          <w:sz w:val="22"/>
        </w:rPr>
      </w:pPr>
      <w:r w:rsidRPr="0071793D">
        <w:rPr>
          <w:i/>
          <w:iCs/>
          <w:color w:val="000000"/>
          <w:sz w:val="22"/>
        </w:rPr>
        <w:t>(Note :</w:t>
      </w:r>
      <w:r>
        <w:rPr>
          <w:i/>
          <w:iCs/>
          <w:color w:val="000000"/>
          <w:sz w:val="22"/>
        </w:rPr>
        <w:t xml:space="preserve"> les </w:t>
      </w:r>
      <w:r w:rsidRPr="0071793D">
        <w:rPr>
          <w:i/>
          <w:iCs/>
          <w:color w:val="000000"/>
          <w:sz w:val="22"/>
        </w:rPr>
        <w:t xml:space="preserve"> dimensions des vitrages possibles</w:t>
      </w:r>
      <w:r>
        <w:rPr>
          <w:i/>
          <w:iCs/>
          <w:color w:val="000000"/>
          <w:sz w:val="22"/>
        </w:rPr>
        <w:t xml:space="preserve"> dans la porte</w:t>
      </w:r>
      <w:r w:rsidRPr="0071793D">
        <w:rPr>
          <w:i/>
          <w:iCs/>
          <w:color w:val="000000"/>
          <w:sz w:val="22"/>
        </w:rPr>
        <w:t xml:space="preserve"> sont présentées dans l’annexe</w:t>
      </w:r>
      <w:r>
        <w:rPr>
          <w:i/>
          <w:iCs/>
          <w:color w:val="000000"/>
          <w:sz w:val="22"/>
        </w:rPr>
        <w:t xml:space="preserve"> 2)</w:t>
      </w:r>
    </w:p>
    <w:p w14:paraId="7C0A0974" w14:textId="0357BEE8" w:rsidR="002E5AC7" w:rsidRDefault="002E5AC7" w:rsidP="002E5AC7">
      <w:pPr>
        <w:rPr>
          <w:b/>
          <w:color w:val="000000"/>
          <w:sz w:val="22"/>
        </w:rPr>
      </w:pPr>
    </w:p>
    <w:p w14:paraId="58438300" w14:textId="77777777" w:rsidR="006409D7" w:rsidRDefault="006409D7" w:rsidP="002E5AC7">
      <w:pPr>
        <w:rPr>
          <w:b/>
          <w:color w:val="000000"/>
          <w:sz w:val="22"/>
        </w:rPr>
      </w:pPr>
    </w:p>
    <w:p w14:paraId="281993DD" w14:textId="081E543E" w:rsidR="002E5AC7" w:rsidRPr="00584599" w:rsidRDefault="00790851" w:rsidP="00584599">
      <w:pPr>
        <w:pStyle w:val="Paragraphedeliste"/>
        <w:numPr>
          <w:ilvl w:val="0"/>
          <w:numId w:val="8"/>
        </w:numPr>
        <w:rPr>
          <w:b/>
          <w:color w:val="000000"/>
          <w:sz w:val="24"/>
          <w:szCs w:val="18"/>
        </w:rPr>
      </w:pPr>
      <w:r w:rsidRPr="00584599">
        <w:rPr>
          <w:b/>
          <w:color w:val="000000"/>
          <w:sz w:val="24"/>
          <w:szCs w:val="18"/>
          <w:u w:val="single"/>
        </w:rPr>
        <w:t>FINITIONS</w:t>
      </w:r>
      <w:r w:rsidR="002E5AC7" w:rsidRPr="00584599">
        <w:rPr>
          <w:b/>
          <w:color w:val="000000"/>
          <w:sz w:val="24"/>
          <w:szCs w:val="18"/>
        </w:rPr>
        <w:t xml:space="preserve"> (c</w:t>
      </w:r>
      <w:r w:rsidR="00BB5674" w:rsidRPr="00584599">
        <w:rPr>
          <w:b/>
          <w:color w:val="000000"/>
          <w:sz w:val="24"/>
          <w:szCs w:val="18"/>
        </w:rPr>
        <w:t xml:space="preserve">ochez la case </w:t>
      </w:r>
      <w:sdt>
        <w:sdtPr>
          <w:rPr>
            <w:b/>
            <w:color w:val="000000"/>
            <w:sz w:val="24"/>
            <w:szCs w:val="18"/>
          </w:rPr>
          <w:id w:val="-93197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C9B" w:rsidRPr="00584599">
            <w:rPr>
              <w:rFonts w:ascii="Segoe UI Symbol" w:hAnsi="Segoe UI Symbol" w:cs="Segoe UI Symbol"/>
              <w:b/>
              <w:color w:val="000000"/>
              <w:sz w:val="24"/>
              <w:szCs w:val="18"/>
            </w:rPr>
            <w:t>☐</w:t>
          </w:r>
        </w:sdtContent>
      </w:sdt>
      <w:r w:rsidR="00BB5674" w:rsidRPr="00584599">
        <w:rPr>
          <w:b/>
          <w:color w:val="000000"/>
          <w:sz w:val="24"/>
          <w:szCs w:val="18"/>
        </w:rPr>
        <w:t xml:space="preserve"> nécessaire</w:t>
      </w:r>
      <w:r w:rsidR="002E5AC7" w:rsidRPr="00584599">
        <w:rPr>
          <w:b/>
          <w:color w:val="000000"/>
          <w:sz w:val="24"/>
          <w:szCs w:val="18"/>
        </w:rPr>
        <w:t>)</w:t>
      </w:r>
    </w:p>
    <w:p w14:paraId="784A4E56" w14:textId="77777777" w:rsidR="002E5AC7" w:rsidRDefault="002E5AC7" w:rsidP="002E5AC7">
      <w:pPr>
        <w:ind w:left="284" w:hanging="284"/>
        <w:rPr>
          <w:b/>
          <w:color w:val="000000"/>
          <w:sz w:val="28"/>
        </w:rPr>
      </w:pPr>
    </w:p>
    <w:p w14:paraId="55AC3D44" w14:textId="77777777" w:rsidR="002E5AC7" w:rsidRPr="00563217" w:rsidRDefault="004E294F" w:rsidP="007B7656">
      <w:pPr>
        <w:numPr>
          <w:ilvl w:val="0"/>
          <w:numId w:val="6"/>
        </w:numPr>
        <w:rPr>
          <w:color w:val="000000"/>
          <w:sz w:val="22"/>
          <w:szCs w:val="22"/>
          <w:u w:val="single"/>
        </w:rPr>
      </w:pPr>
      <w:sdt>
        <w:sdtPr>
          <w:rPr>
            <w:color w:val="000000"/>
            <w:sz w:val="32"/>
            <w:szCs w:val="32"/>
            <w:u w:val="single"/>
          </w:rPr>
          <w:id w:val="-177515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680E">
            <w:rPr>
              <w:rFonts w:ascii="MS Gothic" w:eastAsia="MS Gothic" w:hAnsi="MS Gothic" w:hint="eastAsia"/>
              <w:color w:val="000000"/>
              <w:sz w:val="32"/>
              <w:szCs w:val="32"/>
              <w:u w:val="single"/>
            </w:rPr>
            <w:t>☐</w:t>
          </w:r>
        </w:sdtContent>
      </w:sdt>
      <w:r w:rsidR="009F5C9B" w:rsidRPr="00563217">
        <w:rPr>
          <w:color w:val="000000"/>
          <w:sz w:val="32"/>
          <w:szCs w:val="32"/>
          <w:u w:val="single"/>
        </w:rPr>
        <w:t xml:space="preserve"> </w:t>
      </w:r>
      <w:r w:rsidR="002E5AC7" w:rsidRPr="00563217">
        <w:rPr>
          <w:color w:val="000000"/>
          <w:sz w:val="22"/>
          <w:szCs w:val="22"/>
          <w:u w:val="single"/>
        </w:rPr>
        <w:t>Standard : galvanisation à chaud, peinture non obligatoire</w:t>
      </w:r>
    </w:p>
    <w:p w14:paraId="4E91A98C" w14:textId="77777777" w:rsidR="002E5AC7" w:rsidRDefault="002E5AC7" w:rsidP="002E5AC7">
      <w:pPr>
        <w:ind w:left="284" w:hanging="284"/>
        <w:jc w:val="both"/>
        <w:rPr>
          <w:color w:val="000000"/>
          <w:sz w:val="22"/>
        </w:rPr>
      </w:pPr>
      <w:r>
        <w:rPr>
          <w:color w:val="000000"/>
          <w:sz w:val="22"/>
        </w:rPr>
        <w:t>Le bloc-porte reçoit en usine une double protection :</w:t>
      </w:r>
    </w:p>
    <w:p w14:paraId="0242A39B" w14:textId="025D779C" w:rsidR="00CF02E9" w:rsidRPr="00CF02E9" w:rsidRDefault="002E5AC7" w:rsidP="00CF02E9">
      <w:pPr>
        <w:numPr>
          <w:ilvl w:val="0"/>
          <w:numId w:val="1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galvanisation à chaud </w:t>
      </w:r>
      <w:r w:rsidR="00CF02E9">
        <w:rPr>
          <w:color w:val="000000"/>
          <w:sz w:val="22"/>
        </w:rPr>
        <w:t xml:space="preserve">type </w:t>
      </w:r>
      <w:proofErr w:type="spellStart"/>
      <w:r w:rsidR="00CF02E9" w:rsidRPr="00CF02E9">
        <w:rPr>
          <w:color w:val="000000"/>
          <w:sz w:val="22"/>
        </w:rPr>
        <w:t>Magnelis</w:t>
      </w:r>
      <w:proofErr w:type="spellEnd"/>
      <w:r w:rsidR="00CF02E9" w:rsidRPr="00CF02E9">
        <w:rPr>
          <w:color w:val="000000"/>
          <w:sz w:val="22"/>
        </w:rPr>
        <w:t xml:space="preserve"> ZM250 avec une densité : 250 gr/m</w:t>
      </w:r>
      <w:r w:rsidR="00CF02E9" w:rsidRPr="00CF02E9">
        <w:rPr>
          <w:color w:val="000000"/>
          <w:sz w:val="22"/>
          <w:vertAlign w:val="superscript"/>
        </w:rPr>
        <w:t>2</w:t>
      </w:r>
      <w:r w:rsidR="00CF02E9" w:rsidRPr="00CF02E9">
        <w:rPr>
          <w:color w:val="000000"/>
          <w:sz w:val="22"/>
        </w:rPr>
        <w:t xml:space="preserve"> , épaisseur </w:t>
      </w:r>
      <w:r w:rsidR="00CF02E9" w:rsidRPr="00CF02E9">
        <w:rPr>
          <w:sz w:val="22"/>
          <w:szCs w:val="22"/>
        </w:rPr>
        <w:t xml:space="preserve">20 </w:t>
      </w:r>
      <w:bookmarkStart w:id="2" w:name="_Hlk88065282"/>
      <w:r w:rsidR="00CF02E9" w:rsidRPr="00CF02E9">
        <w:rPr>
          <w:sz w:val="22"/>
          <w:szCs w:val="22"/>
          <w:shd w:val="clear" w:color="auto" w:fill="FFFFFF"/>
        </w:rPr>
        <w:t>μm</w:t>
      </w:r>
      <w:r w:rsidR="00CF02E9" w:rsidRPr="00CF02E9">
        <w:rPr>
          <w:sz w:val="22"/>
        </w:rPr>
        <w:t xml:space="preserve"> </w:t>
      </w:r>
      <w:r w:rsidR="00CF02E9" w:rsidRPr="00CF02E9">
        <w:rPr>
          <w:color w:val="000000"/>
          <w:sz w:val="22"/>
        </w:rPr>
        <w:t>(3% Mg, 3,5 % Alu en Zn)</w:t>
      </w:r>
    </w:p>
    <w:bookmarkEnd w:id="2"/>
    <w:p w14:paraId="4CEF9AFE" w14:textId="77777777" w:rsidR="002E5AC7" w:rsidRPr="006E40B5" w:rsidRDefault="002E5AC7" w:rsidP="007B7656">
      <w:pPr>
        <w:numPr>
          <w:ilvl w:val="0"/>
          <w:numId w:val="1"/>
        </w:numPr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>un film de protection (sur le vantail), à retirer après la pose</w:t>
      </w:r>
      <w:r w:rsidR="008B05CD">
        <w:rPr>
          <w:color w:val="000000"/>
          <w:sz w:val="22"/>
        </w:rPr>
        <w:t>.</w:t>
      </w:r>
    </w:p>
    <w:p w14:paraId="1F19DE83" w14:textId="77777777" w:rsidR="002E5AC7" w:rsidRDefault="002E5AC7" w:rsidP="002E5AC7">
      <w:pPr>
        <w:jc w:val="both"/>
        <w:rPr>
          <w:color w:val="000000"/>
          <w:sz w:val="22"/>
        </w:rPr>
      </w:pPr>
    </w:p>
    <w:p w14:paraId="3E7A1212" w14:textId="77777777" w:rsidR="002E5AC7" w:rsidRPr="008A693B" w:rsidRDefault="002E5AC7" w:rsidP="002E5AC7">
      <w:pPr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 xml:space="preserve">Les éléments structurels, essentiels pour la durabilité du bloc-porte, sont assemblés mécaniquement.  La galvanisation originale des feuilles et </w:t>
      </w:r>
      <w:r w:rsidRPr="0078034F">
        <w:rPr>
          <w:sz w:val="22"/>
        </w:rPr>
        <w:t>des</w:t>
      </w:r>
      <w:r w:rsidRPr="0005072A">
        <w:rPr>
          <w:color w:val="943634"/>
          <w:sz w:val="22"/>
        </w:rPr>
        <w:t xml:space="preserve"> </w:t>
      </w:r>
      <w:r>
        <w:rPr>
          <w:color w:val="000000"/>
          <w:sz w:val="22"/>
        </w:rPr>
        <w:t>chambranles reste intact</w:t>
      </w:r>
      <w:r w:rsidRPr="0078034F">
        <w:rPr>
          <w:sz w:val="22"/>
        </w:rPr>
        <w:t>e</w:t>
      </w:r>
      <w:r>
        <w:rPr>
          <w:color w:val="000000"/>
          <w:sz w:val="22"/>
        </w:rPr>
        <w:t xml:space="preserve">.  </w:t>
      </w:r>
      <w:r w:rsidRPr="0078034F">
        <w:rPr>
          <w:sz w:val="22"/>
        </w:rPr>
        <w:t>De ce fait,</w:t>
      </w:r>
      <w:r w:rsidRPr="0005072A">
        <w:rPr>
          <w:color w:val="943634"/>
          <w:sz w:val="22"/>
        </w:rPr>
        <w:t xml:space="preserve"> </w:t>
      </w:r>
      <w:r>
        <w:rPr>
          <w:color w:val="000000"/>
          <w:sz w:val="22"/>
        </w:rPr>
        <w:t xml:space="preserve">une peinture (et plus tard une </w:t>
      </w:r>
      <w:r w:rsidRPr="0078034F">
        <w:rPr>
          <w:sz w:val="22"/>
        </w:rPr>
        <w:t>seconde</w:t>
      </w:r>
      <w:r w:rsidRPr="0005072A">
        <w:rPr>
          <w:color w:val="943634"/>
          <w:sz w:val="22"/>
        </w:rPr>
        <w:t xml:space="preserve"> </w:t>
      </w:r>
      <w:r>
        <w:rPr>
          <w:color w:val="000000"/>
          <w:sz w:val="22"/>
        </w:rPr>
        <w:t>peinture) n’est pas nécessaire.</w:t>
      </w:r>
    </w:p>
    <w:p w14:paraId="6C140524" w14:textId="77777777" w:rsidR="002E5AC7" w:rsidRDefault="002E5AC7" w:rsidP="002E5AC7">
      <w:pPr>
        <w:jc w:val="both"/>
        <w:rPr>
          <w:color w:val="000000"/>
          <w:sz w:val="22"/>
        </w:rPr>
      </w:pPr>
    </w:p>
    <w:p w14:paraId="571636A7" w14:textId="77777777" w:rsidR="002E5AC7" w:rsidRPr="00563217" w:rsidRDefault="004E294F" w:rsidP="007B7656">
      <w:pPr>
        <w:numPr>
          <w:ilvl w:val="0"/>
          <w:numId w:val="6"/>
        </w:numPr>
        <w:rPr>
          <w:color w:val="000000"/>
          <w:sz w:val="22"/>
          <w:szCs w:val="22"/>
          <w:u w:val="single"/>
        </w:rPr>
      </w:pPr>
      <w:sdt>
        <w:sdtPr>
          <w:rPr>
            <w:color w:val="000000"/>
            <w:sz w:val="28"/>
            <w:szCs w:val="28"/>
            <w:u w:val="single"/>
          </w:rPr>
          <w:id w:val="-49911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137">
            <w:rPr>
              <w:rFonts w:ascii="MS Gothic" w:eastAsia="MS Gothic" w:hAnsi="MS Gothic" w:hint="eastAsia"/>
              <w:color w:val="000000"/>
              <w:sz w:val="28"/>
              <w:szCs w:val="28"/>
              <w:u w:val="single"/>
            </w:rPr>
            <w:t>☐</w:t>
          </w:r>
        </w:sdtContent>
      </w:sdt>
      <w:r w:rsidR="009F5C9B" w:rsidRPr="00563217">
        <w:rPr>
          <w:color w:val="000000"/>
          <w:sz w:val="28"/>
          <w:szCs w:val="28"/>
          <w:u w:val="single"/>
        </w:rPr>
        <w:t xml:space="preserve"> </w:t>
      </w:r>
      <w:r w:rsidR="002E5AC7" w:rsidRPr="00563217">
        <w:rPr>
          <w:color w:val="000000"/>
          <w:sz w:val="22"/>
          <w:szCs w:val="22"/>
          <w:u w:val="single"/>
        </w:rPr>
        <w:t>Peinture après pose</w:t>
      </w:r>
    </w:p>
    <w:p w14:paraId="2B7064DC" w14:textId="77777777" w:rsidR="002E5AC7" w:rsidRDefault="002E5AC7" w:rsidP="002E5AC7">
      <w:pPr>
        <w:tabs>
          <w:tab w:val="left" w:pos="1134"/>
        </w:tabs>
        <w:jc w:val="both"/>
        <w:rPr>
          <w:color w:val="000000"/>
          <w:sz w:val="22"/>
        </w:rPr>
      </w:pPr>
      <w:r w:rsidRPr="003125EF">
        <w:rPr>
          <w:color w:val="000000"/>
          <w:sz w:val="22"/>
        </w:rPr>
        <w:t xml:space="preserve">La peinture se fait sur site après </w:t>
      </w:r>
      <w:r>
        <w:rPr>
          <w:color w:val="000000"/>
          <w:sz w:val="22"/>
        </w:rPr>
        <w:t>pose selon les règles de l’art., sur une surface propre, sèche et dégraissée. (Conseill</w:t>
      </w:r>
      <w:r w:rsidRPr="00391308">
        <w:rPr>
          <w:sz w:val="22"/>
        </w:rPr>
        <w:t xml:space="preserve">é </w:t>
      </w:r>
      <w:r>
        <w:rPr>
          <w:color w:val="000000"/>
          <w:sz w:val="22"/>
        </w:rPr>
        <w:t xml:space="preserve">pour des portes extérieures et/ou </w:t>
      </w:r>
      <w:r w:rsidRPr="0078034F">
        <w:rPr>
          <w:sz w:val="22"/>
        </w:rPr>
        <w:t>dans</w:t>
      </w:r>
      <w:r w:rsidRPr="0005072A">
        <w:rPr>
          <w:color w:val="943634"/>
          <w:sz w:val="22"/>
        </w:rPr>
        <w:t xml:space="preserve"> </w:t>
      </w:r>
      <w:r>
        <w:rPr>
          <w:color w:val="000000"/>
          <w:sz w:val="22"/>
        </w:rPr>
        <w:t>atmosphère corrosive).</w:t>
      </w:r>
    </w:p>
    <w:p w14:paraId="11DA1C06" w14:textId="77777777" w:rsidR="002E5AC7" w:rsidRPr="003125EF" w:rsidRDefault="002E5AC7" w:rsidP="002E5AC7">
      <w:pPr>
        <w:tabs>
          <w:tab w:val="left" w:pos="1134"/>
        </w:tabs>
        <w:jc w:val="both"/>
        <w:rPr>
          <w:color w:val="000000"/>
          <w:sz w:val="22"/>
        </w:rPr>
      </w:pPr>
    </w:p>
    <w:bookmarkStart w:id="3" w:name="_Hlk49427891"/>
    <w:p w14:paraId="7771CC52" w14:textId="2516D0B0" w:rsidR="002E5AC7" w:rsidRPr="00563217" w:rsidRDefault="004E294F" w:rsidP="007B7656">
      <w:pPr>
        <w:numPr>
          <w:ilvl w:val="0"/>
          <w:numId w:val="6"/>
        </w:numPr>
        <w:rPr>
          <w:color w:val="000000"/>
          <w:sz w:val="22"/>
          <w:szCs w:val="22"/>
          <w:u w:val="single"/>
        </w:rPr>
      </w:pPr>
      <w:sdt>
        <w:sdtPr>
          <w:rPr>
            <w:color w:val="000000"/>
            <w:sz w:val="28"/>
            <w:szCs w:val="28"/>
            <w:u w:val="single"/>
          </w:rPr>
          <w:id w:val="-10989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0A8">
            <w:rPr>
              <w:rFonts w:ascii="MS Gothic" w:eastAsia="MS Gothic" w:hAnsi="MS Gothic" w:hint="eastAsia"/>
              <w:color w:val="000000"/>
              <w:sz w:val="28"/>
              <w:szCs w:val="28"/>
              <w:u w:val="single"/>
            </w:rPr>
            <w:t>☐</w:t>
          </w:r>
        </w:sdtContent>
      </w:sdt>
      <w:r w:rsidR="009F5C9B" w:rsidRPr="00563217">
        <w:rPr>
          <w:color w:val="000000"/>
          <w:sz w:val="28"/>
          <w:szCs w:val="28"/>
          <w:u w:val="single"/>
        </w:rPr>
        <w:t xml:space="preserve"> </w:t>
      </w:r>
      <w:bookmarkStart w:id="4" w:name="_Hlk39737796"/>
      <w:r w:rsidR="002E5AC7" w:rsidRPr="00563217">
        <w:rPr>
          <w:color w:val="000000"/>
          <w:sz w:val="22"/>
          <w:szCs w:val="22"/>
          <w:u w:val="single"/>
        </w:rPr>
        <w:t>Peinture avant pose (mise en peinture industrielle)</w:t>
      </w:r>
    </w:p>
    <w:p w14:paraId="33E89620" w14:textId="77777777" w:rsidR="002E5AC7" w:rsidRPr="00997031" w:rsidRDefault="002E5AC7" w:rsidP="007B7656">
      <w:pPr>
        <w:numPr>
          <w:ilvl w:val="0"/>
          <w:numId w:val="7"/>
        </w:numPr>
        <w:spacing w:line="360" w:lineRule="atLeast"/>
        <w:rPr>
          <w:color w:val="000000"/>
          <w:sz w:val="22"/>
          <w:szCs w:val="22"/>
        </w:rPr>
      </w:pPr>
      <w:r w:rsidRPr="00997031">
        <w:rPr>
          <w:color w:val="000000"/>
          <w:sz w:val="22"/>
          <w:szCs w:val="22"/>
        </w:rPr>
        <w:t xml:space="preserve">Les portes sont d’abord dépolies sur toute la surface à peindre, </w:t>
      </w:r>
    </w:p>
    <w:p w14:paraId="7CD419CB" w14:textId="77777777" w:rsidR="002E5AC7" w:rsidRPr="00997031" w:rsidRDefault="002E5AC7" w:rsidP="007B7656">
      <w:pPr>
        <w:numPr>
          <w:ilvl w:val="0"/>
          <w:numId w:val="7"/>
        </w:numPr>
        <w:spacing w:line="360" w:lineRule="atLeast"/>
        <w:rPr>
          <w:color w:val="000000"/>
          <w:sz w:val="22"/>
          <w:szCs w:val="22"/>
        </w:rPr>
      </w:pPr>
      <w:r w:rsidRPr="00997031">
        <w:rPr>
          <w:color w:val="000000"/>
          <w:sz w:val="22"/>
          <w:szCs w:val="22"/>
        </w:rPr>
        <w:t>Application d’une finition bi-composant à base de polyuréthane en base solvantée dans la teinte de votre choix</w:t>
      </w:r>
    </w:p>
    <w:p w14:paraId="2DE0E47D" w14:textId="34CC6B5B" w:rsidR="002E5AC7" w:rsidRPr="0061414F" w:rsidRDefault="002E5AC7" w:rsidP="007B7656">
      <w:pPr>
        <w:numPr>
          <w:ilvl w:val="0"/>
          <w:numId w:val="7"/>
        </w:numPr>
        <w:spacing w:line="360" w:lineRule="atLeast"/>
        <w:jc w:val="both"/>
        <w:rPr>
          <w:color w:val="000000"/>
          <w:sz w:val="22"/>
        </w:rPr>
      </w:pPr>
      <w:r w:rsidRPr="00584599">
        <w:rPr>
          <w:sz w:val="22"/>
          <w:szCs w:val="22"/>
        </w:rPr>
        <w:t xml:space="preserve">Etuvage des portes à </w:t>
      </w:r>
      <w:bookmarkStart w:id="5" w:name="_Hlk140749474"/>
      <w:r w:rsidR="008C5ED2" w:rsidRPr="00584599">
        <w:rPr>
          <w:sz w:val="22"/>
          <w:szCs w:val="22"/>
        </w:rPr>
        <w:t>50°C</w:t>
      </w:r>
      <w:bookmarkEnd w:id="5"/>
      <w:r w:rsidR="008C5ED2" w:rsidRPr="00584599">
        <w:rPr>
          <w:sz w:val="22"/>
          <w:szCs w:val="22"/>
        </w:rPr>
        <w:t xml:space="preserve"> </w:t>
      </w:r>
      <w:r w:rsidRPr="00584599">
        <w:rPr>
          <w:sz w:val="22"/>
          <w:szCs w:val="22"/>
        </w:rPr>
        <w:t>environ.</w:t>
      </w:r>
    </w:p>
    <w:p w14:paraId="27AA5AB7" w14:textId="77777777" w:rsidR="002E5AC7" w:rsidRPr="00997031" w:rsidRDefault="002E5AC7" w:rsidP="00272308">
      <w:pPr>
        <w:tabs>
          <w:tab w:val="left" w:pos="113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>Epaisseur des couches :</w:t>
      </w:r>
      <w:r w:rsidR="00272308">
        <w:rPr>
          <w:color w:val="000000"/>
          <w:sz w:val="22"/>
        </w:rPr>
        <w:t xml:space="preserve"> </w:t>
      </w:r>
      <w:r w:rsidRPr="00997031">
        <w:rPr>
          <w:color w:val="000000"/>
          <w:sz w:val="22"/>
        </w:rPr>
        <w:t>prétraitement</w:t>
      </w:r>
      <w:r w:rsidR="00272308">
        <w:rPr>
          <w:color w:val="000000"/>
          <w:sz w:val="22"/>
        </w:rPr>
        <w:t xml:space="preserve"> : </w:t>
      </w:r>
      <w:r w:rsidRPr="00997031">
        <w:rPr>
          <w:color w:val="000000"/>
          <w:sz w:val="22"/>
        </w:rPr>
        <w:t>20µ +- 5 µ d’épaisseur</w:t>
      </w:r>
      <w:r w:rsidR="00272308">
        <w:rPr>
          <w:color w:val="000000"/>
          <w:sz w:val="22"/>
        </w:rPr>
        <w:t xml:space="preserve"> + </w:t>
      </w:r>
      <w:r>
        <w:rPr>
          <w:color w:val="000000"/>
          <w:sz w:val="22"/>
        </w:rPr>
        <w:t xml:space="preserve">application de </w:t>
      </w:r>
      <w:r w:rsidRPr="00997031">
        <w:rPr>
          <w:color w:val="000000"/>
          <w:sz w:val="22"/>
        </w:rPr>
        <w:t>peinture : 55 µ +- 10 µ</w:t>
      </w:r>
    </w:p>
    <w:p w14:paraId="4D66E703" w14:textId="77777777" w:rsidR="002E5AC7" w:rsidRPr="00997031" w:rsidRDefault="002E5AC7" w:rsidP="002E5AC7">
      <w:pPr>
        <w:tabs>
          <w:tab w:val="left" w:pos="1134"/>
        </w:tabs>
        <w:jc w:val="both"/>
        <w:rPr>
          <w:color w:val="000000"/>
          <w:sz w:val="22"/>
        </w:rPr>
      </w:pPr>
      <w:r w:rsidRPr="00997031">
        <w:rPr>
          <w:color w:val="000000"/>
          <w:sz w:val="22"/>
        </w:rPr>
        <w:t>Il y a donc une couverture totale de l’ordre de 75 µ +- 15 µ</w:t>
      </w:r>
    </w:p>
    <w:p w14:paraId="7FB93155" w14:textId="77777777" w:rsidR="002E5AC7" w:rsidRPr="00997031" w:rsidRDefault="002E5AC7" w:rsidP="002E5AC7">
      <w:pPr>
        <w:spacing w:line="360" w:lineRule="atLeast"/>
        <w:ind w:left="360"/>
        <w:rPr>
          <w:color w:val="000000"/>
        </w:rPr>
      </w:pPr>
    </w:p>
    <w:p w14:paraId="7EA68283" w14:textId="77777777" w:rsidR="002E5AC7" w:rsidRPr="00997031" w:rsidRDefault="002E5AC7" w:rsidP="002E5AC7">
      <w:pPr>
        <w:tabs>
          <w:tab w:val="left" w:pos="1134"/>
        </w:tabs>
        <w:jc w:val="both"/>
        <w:rPr>
          <w:i/>
          <w:iCs/>
          <w:color w:val="000000"/>
          <w:sz w:val="22"/>
        </w:rPr>
      </w:pPr>
      <w:r w:rsidRPr="00997031">
        <w:rPr>
          <w:i/>
          <w:iCs/>
          <w:color w:val="000000"/>
          <w:sz w:val="22"/>
        </w:rPr>
        <w:t> Il s’agit bien d’une mise en peinture liquide et non d’un thermolaquage. Le thermolaquage est proscrit sur les portes Heinen : c’est un procédé qui nécessite un passage en étuve à 200 °C qui ne peut donc pas être réalisé sur nos portes.</w:t>
      </w:r>
    </w:p>
    <w:bookmarkEnd w:id="3"/>
    <w:bookmarkEnd w:id="4"/>
    <w:p w14:paraId="27717139" w14:textId="15157C76" w:rsidR="002E5AC7" w:rsidRDefault="002E5AC7" w:rsidP="0088084E">
      <w:pPr>
        <w:tabs>
          <w:tab w:val="left" w:pos="1134"/>
        </w:tabs>
        <w:jc w:val="both"/>
        <w:rPr>
          <w:b/>
          <w:color w:val="000000"/>
          <w:sz w:val="22"/>
        </w:rPr>
      </w:pPr>
      <w:r w:rsidRPr="00997031">
        <w:rPr>
          <w:color w:val="000000"/>
          <w:sz w:val="22"/>
        </w:rPr>
        <w:t> </w:t>
      </w:r>
    </w:p>
    <w:p w14:paraId="4611652F" w14:textId="77777777" w:rsidR="002E5AC7" w:rsidRPr="00563217" w:rsidRDefault="004E294F" w:rsidP="007B7656">
      <w:pPr>
        <w:numPr>
          <w:ilvl w:val="0"/>
          <w:numId w:val="6"/>
        </w:numPr>
        <w:rPr>
          <w:color w:val="000000"/>
          <w:sz w:val="22"/>
          <w:szCs w:val="22"/>
          <w:u w:val="single"/>
        </w:rPr>
      </w:pPr>
      <w:sdt>
        <w:sdtPr>
          <w:rPr>
            <w:color w:val="000000"/>
            <w:sz w:val="22"/>
            <w:szCs w:val="22"/>
            <w:u w:val="single"/>
          </w:rPr>
          <w:id w:val="-193551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8" w:rsidRPr="00563217">
            <w:rPr>
              <w:rFonts w:ascii="MS Gothic" w:eastAsia="MS Gothic" w:hAnsi="MS Gothic" w:hint="eastAsia"/>
              <w:color w:val="000000"/>
              <w:sz w:val="22"/>
              <w:szCs w:val="22"/>
              <w:u w:val="single"/>
            </w:rPr>
            <w:t>☐</w:t>
          </w:r>
        </w:sdtContent>
      </w:sdt>
      <w:r w:rsidR="00272308" w:rsidRPr="00563217">
        <w:rPr>
          <w:color w:val="000000"/>
          <w:sz w:val="22"/>
          <w:szCs w:val="22"/>
          <w:u w:val="single"/>
        </w:rPr>
        <w:t xml:space="preserve"> </w:t>
      </w:r>
      <w:r w:rsidR="002E5AC7" w:rsidRPr="00563217">
        <w:rPr>
          <w:color w:val="000000"/>
          <w:sz w:val="22"/>
          <w:szCs w:val="22"/>
          <w:u w:val="single"/>
        </w:rPr>
        <w:t>Acier inoxydable</w:t>
      </w:r>
    </w:p>
    <w:p w14:paraId="1A6CCFD7" w14:textId="77777777" w:rsidR="002E5AC7" w:rsidRPr="00F50386" w:rsidRDefault="004E294F" w:rsidP="002E5AC7">
      <w:pPr>
        <w:tabs>
          <w:tab w:val="left" w:pos="1134"/>
        </w:tabs>
        <w:jc w:val="both"/>
        <w:rPr>
          <w:color w:val="000000"/>
          <w:sz w:val="22"/>
        </w:rPr>
      </w:pPr>
      <w:sdt>
        <w:sdtPr>
          <w:rPr>
            <w:color w:val="000000"/>
            <w:sz w:val="22"/>
          </w:rPr>
          <w:id w:val="-1312563797"/>
          <w:placeholder>
            <w:docPart w:val="66229D18EB6D4C27822A2534C8D39F22"/>
          </w:placeholder>
          <w:showingPlcHdr/>
          <w:dropDownList>
            <w:listItem w:value="Choisissez un élément."/>
            <w:listItem w:displayText="Le chambranle et la feuille sont en acier inoxydable 304" w:value="Le chambranle et la feuille sont en acier inoxydable 304"/>
            <w:listItem w:displayText="Le chambranle et la feuille sont en acier inoxydable 316" w:value="Le chambranle et la feuille sont en acier inoxydable 316"/>
            <w:listItem w:displayText="Le chambranle est en acier inoxydable 304 et la feuille est en acier galvanisé." w:value="Le chambranle est en acier inoxydable 304 et la feuille est en acier galvanisé."/>
            <w:listItem w:displayText="Le chambranle est en acier inoxydable 316 et la feuille est en acier galvanisé." w:value="Le chambranle est en acier inoxydable 316 et la feuille est en acier galvanisé."/>
          </w:dropDownList>
        </w:sdtPr>
        <w:sdtEndPr/>
        <w:sdtContent>
          <w:r w:rsidR="00272308" w:rsidRPr="00272308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sdtContent>
      </w:sdt>
      <w:r w:rsidR="002E5AC7" w:rsidRPr="00F50386">
        <w:rPr>
          <w:b/>
          <w:color w:val="000000"/>
          <w:sz w:val="22"/>
        </w:rPr>
        <w:tab/>
      </w:r>
    </w:p>
    <w:p w14:paraId="5B6E21E0" w14:textId="77777777" w:rsidR="002E5AC7" w:rsidRDefault="002E5AC7" w:rsidP="002E5AC7">
      <w:pPr>
        <w:tabs>
          <w:tab w:val="left" w:pos="1134"/>
        </w:tabs>
        <w:rPr>
          <w:color w:val="000000"/>
          <w:sz w:val="22"/>
        </w:rPr>
      </w:pPr>
    </w:p>
    <w:p w14:paraId="2B16861D" w14:textId="77777777" w:rsidR="002E5AC7" w:rsidRPr="00563217" w:rsidRDefault="004E294F" w:rsidP="007B7656">
      <w:pPr>
        <w:numPr>
          <w:ilvl w:val="0"/>
          <w:numId w:val="6"/>
        </w:numPr>
        <w:rPr>
          <w:color w:val="000000"/>
          <w:sz w:val="22"/>
          <w:szCs w:val="22"/>
          <w:u w:val="single"/>
        </w:rPr>
      </w:pPr>
      <w:sdt>
        <w:sdtPr>
          <w:rPr>
            <w:color w:val="000000"/>
            <w:sz w:val="22"/>
            <w:szCs w:val="22"/>
            <w:u w:val="single"/>
          </w:rPr>
          <w:id w:val="127128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8" w:rsidRPr="00563217">
            <w:rPr>
              <w:rFonts w:ascii="MS Gothic" w:eastAsia="MS Gothic" w:hAnsi="MS Gothic" w:hint="eastAsia"/>
              <w:color w:val="000000"/>
              <w:sz w:val="22"/>
              <w:szCs w:val="22"/>
              <w:u w:val="single"/>
            </w:rPr>
            <w:t>☐</w:t>
          </w:r>
        </w:sdtContent>
      </w:sdt>
      <w:r w:rsidR="00272308" w:rsidRPr="00563217">
        <w:rPr>
          <w:color w:val="000000"/>
          <w:sz w:val="22"/>
          <w:szCs w:val="22"/>
          <w:u w:val="single"/>
        </w:rPr>
        <w:t xml:space="preserve"> </w:t>
      </w:r>
      <w:proofErr w:type="spellStart"/>
      <w:r w:rsidR="002E5AC7" w:rsidRPr="00563217">
        <w:rPr>
          <w:color w:val="000000"/>
          <w:sz w:val="22"/>
          <w:szCs w:val="22"/>
          <w:u w:val="single"/>
        </w:rPr>
        <w:t>Skinplate</w:t>
      </w:r>
      <w:proofErr w:type="spellEnd"/>
    </w:p>
    <w:p w14:paraId="6925056E" w14:textId="1B7B3F64" w:rsidR="002E5AC7" w:rsidRDefault="002E5AC7" w:rsidP="002E5AC7">
      <w:pPr>
        <w:tabs>
          <w:tab w:val="left" w:pos="1134"/>
        </w:tabs>
        <w:rPr>
          <w:i/>
          <w:iCs/>
          <w:color w:val="000000"/>
          <w:sz w:val="22"/>
        </w:rPr>
      </w:pPr>
      <w:r w:rsidRPr="00EC5E26">
        <w:rPr>
          <w:color w:val="000000"/>
          <w:sz w:val="22"/>
        </w:rPr>
        <w:t xml:space="preserve">Revêtement de couleur sur chambranle et/ou vantail </w:t>
      </w:r>
      <w:r w:rsidRPr="00EC5E26">
        <w:rPr>
          <w:i/>
          <w:iCs/>
          <w:color w:val="000000"/>
          <w:sz w:val="22"/>
        </w:rPr>
        <w:t>(non RAL).</w:t>
      </w:r>
      <w:r w:rsidR="00F26EB3">
        <w:rPr>
          <w:i/>
          <w:iCs/>
          <w:color w:val="000000"/>
          <w:sz w:val="22"/>
        </w:rPr>
        <w:t xml:space="preserve"> </w:t>
      </w:r>
      <w:r w:rsidRPr="00EC5E26">
        <w:rPr>
          <w:i/>
          <w:iCs/>
          <w:color w:val="000000"/>
          <w:sz w:val="22"/>
        </w:rPr>
        <w:t>Veuillez contacter l’ingénieur conseil de votre région</w:t>
      </w:r>
      <w:r w:rsidR="006409D7">
        <w:rPr>
          <w:i/>
          <w:iCs/>
          <w:color w:val="000000"/>
          <w:sz w:val="22"/>
        </w:rPr>
        <w:t>.</w:t>
      </w:r>
    </w:p>
    <w:p w14:paraId="52DAEEB3" w14:textId="77777777" w:rsidR="006409D7" w:rsidRDefault="006409D7" w:rsidP="002E5AC7">
      <w:pPr>
        <w:tabs>
          <w:tab w:val="left" w:pos="1134"/>
        </w:tabs>
        <w:rPr>
          <w:i/>
          <w:iCs/>
          <w:color w:val="000000"/>
          <w:sz w:val="22"/>
        </w:rPr>
      </w:pPr>
    </w:p>
    <w:p w14:paraId="39F5F13E" w14:textId="77777777" w:rsidR="00B31AC2" w:rsidRDefault="00B31AC2" w:rsidP="002E5AC7">
      <w:pPr>
        <w:tabs>
          <w:tab w:val="left" w:pos="1134"/>
        </w:tabs>
        <w:rPr>
          <w:i/>
          <w:iCs/>
          <w:color w:val="000000"/>
          <w:sz w:val="22"/>
        </w:rPr>
      </w:pPr>
    </w:p>
    <w:p w14:paraId="50F78F74" w14:textId="6ABD2702" w:rsidR="002E5AC7" w:rsidRPr="00584599" w:rsidRDefault="000D7E4F" w:rsidP="00584599">
      <w:pPr>
        <w:pStyle w:val="Paragraphedeliste"/>
        <w:numPr>
          <w:ilvl w:val="0"/>
          <w:numId w:val="8"/>
        </w:numPr>
        <w:rPr>
          <w:b/>
          <w:color w:val="000000"/>
          <w:sz w:val="24"/>
          <w:szCs w:val="18"/>
          <w:u w:val="single"/>
        </w:rPr>
      </w:pPr>
      <w:r w:rsidRPr="00584599">
        <w:rPr>
          <w:b/>
          <w:color w:val="000000"/>
          <w:sz w:val="24"/>
          <w:szCs w:val="18"/>
          <w:u w:val="single"/>
        </w:rPr>
        <w:t>PERFOMANCES SUPLLEMENTAIRES ET CUMULABLES</w:t>
      </w:r>
    </w:p>
    <w:p w14:paraId="44472AB5" w14:textId="77777777" w:rsidR="002E5AC7" w:rsidRPr="00E21A3C" w:rsidRDefault="002E5AC7" w:rsidP="002E5AC7">
      <w:pPr>
        <w:tabs>
          <w:tab w:val="left" w:pos="1134"/>
        </w:tabs>
        <w:rPr>
          <w:b/>
          <w:color w:val="000000"/>
          <w:sz w:val="28"/>
          <w:szCs w:val="28"/>
        </w:rPr>
      </w:pPr>
    </w:p>
    <w:p w14:paraId="793E4C39" w14:textId="77777777" w:rsidR="00B36181" w:rsidRDefault="00A867CF" w:rsidP="002E5AC7">
      <w:pPr>
        <w:tabs>
          <w:tab w:val="left" w:pos="1134"/>
        </w:tabs>
        <w:ind w:left="1068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Les performances ci-dessous sont </w:t>
      </w:r>
      <w:r w:rsidR="002E5AC7">
        <w:rPr>
          <w:b/>
          <w:bCs/>
          <w:color w:val="000000"/>
          <w:sz w:val="22"/>
        </w:rPr>
        <w:tab/>
      </w:r>
      <w:r w:rsidR="00B36181">
        <w:rPr>
          <w:b/>
          <w:bCs/>
          <w:color w:val="000000"/>
          <w:sz w:val="22"/>
        </w:rPr>
        <w:t>supplémentaires aux performances de base.</w:t>
      </w:r>
    </w:p>
    <w:p w14:paraId="65FF2B2E" w14:textId="77777777" w:rsidR="002E5AC7" w:rsidRDefault="00A20366" w:rsidP="002E5AC7">
      <w:pPr>
        <w:tabs>
          <w:tab w:val="left" w:pos="1134"/>
        </w:tabs>
        <w:ind w:left="1068"/>
        <w:jc w:val="both"/>
        <w:rPr>
          <w:b/>
          <w:bCs/>
          <w:i/>
          <w:iCs/>
          <w:color w:val="000000"/>
          <w:sz w:val="22"/>
        </w:rPr>
      </w:pPr>
      <w:r w:rsidRPr="00A20366">
        <w:rPr>
          <w:b/>
          <w:bCs/>
          <w:i/>
          <w:iCs/>
          <w:color w:val="000000"/>
          <w:sz w:val="22"/>
        </w:rPr>
        <w:t>(les performances non voulues doivent être supprimées !)</w:t>
      </w:r>
      <w:r w:rsidR="002E5AC7" w:rsidRPr="00A20366">
        <w:rPr>
          <w:b/>
          <w:bCs/>
          <w:i/>
          <w:iCs/>
          <w:color w:val="000000"/>
          <w:sz w:val="22"/>
        </w:rPr>
        <w:tab/>
      </w:r>
    </w:p>
    <w:p w14:paraId="092862F3" w14:textId="77777777" w:rsidR="00A20366" w:rsidRPr="00A20366" w:rsidRDefault="00A20366" w:rsidP="002E5AC7">
      <w:pPr>
        <w:tabs>
          <w:tab w:val="left" w:pos="1134"/>
        </w:tabs>
        <w:ind w:left="1068"/>
        <w:jc w:val="both"/>
        <w:rPr>
          <w:b/>
          <w:bCs/>
          <w:i/>
          <w:iCs/>
          <w:color w:val="000000"/>
          <w:sz w:val="22"/>
        </w:rPr>
      </w:pPr>
    </w:p>
    <w:p w14:paraId="6D68B295" w14:textId="77777777" w:rsidR="00B36181" w:rsidRPr="002F477D" w:rsidRDefault="004E294F" w:rsidP="002E5AC7">
      <w:pPr>
        <w:tabs>
          <w:tab w:val="left" w:pos="284"/>
          <w:tab w:val="left" w:pos="851"/>
          <w:tab w:val="left" w:pos="1418"/>
          <w:tab w:val="left" w:pos="3686"/>
        </w:tabs>
        <w:rPr>
          <w:b/>
          <w:bCs/>
          <w:color w:val="000000"/>
          <w:sz w:val="22"/>
          <w:u w:val="single"/>
        </w:rPr>
      </w:pPr>
      <w:sdt>
        <w:sdtPr>
          <w:rPr>
            <w:b/>
            <w:bCs/>
            <w:color w:val="000000"/>
            <w:sz w:val="22"/>
            <w:u w:val="single"/>
          </w:rPr>
          <w:id w:val="-160911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675">
            <w:rPr>
              <w:rFonts w:ascii="MS Gothic" w:eastAsia="MS Gothic" w:hAnsi="MS Gothic" w:hint="eastAsia"/>
              <w:b/>
              <w:bCs/>
              <w:color w:val="000000"/>
              <w:sz w:val="22"/>
              <w:u w:val="single"/>
            </w:rPr>
            <w:t>☐</w:t>
          </w:r>
        </w:sdtContent>
      </w:sdt>
      <w:r w:rsidR="00272308" w:rsidRPr="002F477D">
        <w:rPr>
          <w:b/>
          <w:bCs/>
          <w:color w:val="000000"/>
          <w:sz w:val="22"/>
          <w:u w:val="single"/>
        </w:rPr>
        <w:t xml:space="preserve"> </w:t>
      </w:r>
      <w:r w:rsidR="00B36181" w:rsidRPr="002F477D">
        <w:rPr>
          <w:b/>
          <w:bCs/>
          <w:color w:val="000000"/>
          <w:sz w:val="22"/>
          <w:u w:val="single"/>
        </w:rPr>
        <w:t xml:space="preserve">Résistance au feu </w:t>
      </w:r>
    </w:p>
    <w:p w14:paraId="4829854A" w14:textId="1405B6DB" w:rsidR="00504A45" w:rsidRDefault="00504A45" w:rsidP="00504A45">
      <w:pPr>
        <w:tabs>
          <w:tab w:val="left" w:pos="284"/>
          <w:tab w:val="left" w:pos="851"/>
          <w:tab w:val="left" w:pos="1418"/>
          <w:tab w:val="left" w:pos="3686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sdt>
        <w:sdtPr>
          <w:rPr>
            <w:color w:val="000000"/>
            <w:sz w:val="22"/>
          </w:rPr>
          <w:id w:val="-67210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CD4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bookmarkStart w:id="6" w:name="_Hlk39306469"/>
      <w:r>
        <w:rPr>
          <w:color w:val="000000"/>
          <w:sz w:val="22"/>
        </w:rPr>
        <w:t xml:space="preserve"> Classement </w:t>
      </w:r>
      <w:bookmarkEnd w:id="6"/>
      <w:sdt>
        <w:sdtPr>
          <w:rPr>
            <w:color w:val="000000"/>
            <w:sz w:val="22"/>
          </w:rPr>
          <w:id w:val="1142152240"/>
          <w:placeholder>
            <w:docPart w:val="1CB2FF07B25F4CC5BBD36F71226D664F"/>
          </w:placeholder>
          <w:showingPlcHdr/>
          <w:dropDownList>
            <w:listItem w:value="Choisissez un élément."/>
            <w:listItem w:displayText="RF30" w:value="RF30"/>
            <w:listItem w:displayText="RF60" w:value="RF60"/>
          </w:dropDownList>
        </w:sdtPr>
        <w:sdtEndPr/>
        <w:sdtContent>
          <w:r w:rsidRPr="00B36181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sdtContent>
      </w:sdt>
      <w:r>
        <w:rPr>
          <w:color w:val="000000"/>
          <w:sz w:val="22"/>
        </w:rPr>
        <w:t xml:space="preserve"> suivant NBN713 ou BENOR (Belgique).</w:t>
      </w:r>
    </w:p>
    <w:p w14:paraId="7BEB4504" w14:textId="77777777" w:rsidR="00504A45" w:rsidRDefault="00504A45" w:rsidP="00504A45">
      <w:pPr>
        <w:tabs>
          <w:tab w:val="left" w:pos="284"/>
          <w:tab w:val="left" w:pos="851"/>
          <w:tab w:val="left" w:pos="1418"/>
          <w:tab w:val="left" w:pos="3686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sdt>
        <w:sdtPr>
          <w:rPr>
            <w:color w:val="000000"/>
            <w:sz w:val="22"/>
          </w:rPr>
          <w:id w:val="-17641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>
        <w:rPr>
          <w:color w:val="000000"/>
          <w:sz w:val="22"/>
        </w:rPr>
        <w:t xml:space="preserve"> Classement </w:t>
      </w:r>
      <w:sdt>
        <w:sdtPr>
          <w:rPr>
            <w:color w:val="000000"/>
            <w:sz w:val="22"/>
          </w:rPr>
          <w:id w:val="459002184"/>
          <w:placeholder>
            <w:docPart w:val="80BFF1CE383F4CA5BB82707A79CF1EB1"/>
          </w:placeholder>
          <w:showingPlcHdr/>
          <w:dropDownList>
            <w:listItem w:value="Choisissez un élément."/>
            <w:listItem w:displayText="EI1-30" w:value="EI1-30"/>
            <w:listItem w:displayText="EI1-60" w:value="EI1-60"/>
          </w:dropDownList>
        </w:sdtPr>
        <w:sdtEndPr/>
        <w:sdtContent>
          <w:r w:rsidRPr="00B36181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sdtContent>
      </w:sdt>
      <w:r>
        <w:rPr>
          <w:color w:val="000000"/>
          <w:sz w:val="22"/>
        </w:rPr>
        <w:t xml:space="preserve"> suivant EN1634-1 (niveau EI1– exigé en Belgique).</w:t>
      </w:r>
    </w:p>
    <w:p w14:paraId="0BC3A231" w14:textId="77777777" w:rsidR="00504A45" w:rsidRDefault="00504A45" w:rsidP="00504A45">
      <w:pPr>
        <w:tabs>
          <w:tab w:val="left" w:pos="284"/>
          <w:tab w:val="left" w:pos="851"/>
          <w:tab w:val="left" w:pos="1418"/>
          <w:tab w:val="left" w:pos="3686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sdt>
        <w:sdtPr>
          <w:rPr>
            <w:color w:val="000000"/>
            <w:sz w:val="22"/>
          </w:rPr>
          <w:id w:val="-55840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>
        <w:rPr>
          <w:color w:val="000000"/>
          <w:sz w:val="22"/>
        </w:rPr>
        <w:t xml:space="preserve"> Classement </w:t>
      </w:r>
      <w:sdt>
        <w:sdtPr>
          <w:rPr>
            <w:color w:val="000000"/>
            <w:sz w:val="22"/>
          </w:rPr>
          <w:id w:val="1429315738"/>
          <w:placeholder>
            <w:docPart w:val="B028817DE2EE41B1BE87D8746AB3886C"/>
          </w:placeholder>
          <w:showingPlcHdr/>
          <w:dropDownList>
            <w:listItem w:value="Choisissez un élément."/>
            <w:listItem w:displayText="EI2-30" w:value="EI2-30"/>
            <w:listItem w:displayText="EI2-60" w:value="EI2-60"/>
          </w:dropDownList>
        </w:sdtPr>
        <w:sdtEndPr/>
        <w:sdtContent>
          <w:r w:rsidRPr="00B36181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sdtContent>
      </w:sdt>
      <w:r>
        <w:rPr>
          <w:color w:val="000000"/>
          <w:sz w:val="22"/>
        </w:rPr>
        <w:t xml:space="preserve"> suivant EN1634-1 (niveau EI2).</w:t>
      </w:r>
    </w:p>
    <w:p w14:paraId="6B31EF77" w14:textId="77777777" w:rsidR="00504A45" w:rsidRDefault="004E294F" w:rsidP="00504A45">
      <w:pPr>
        <w:tabs>
          <w:tab w:val="left" w:pos="284"/>
          <w:tab w:val="left" w:pos="851"/>
          <w:tab w:val="left" w:pos="1418"/>
          <w:tab w:val="left" w:pos="3686"/>
        </w:tabs>
        <w:ind w:left="284"/>
        <w:rPr>
          <w:color w:val="000000"/>
          <w:sz w:val="22"/>
        </w:rPr>
      </w:pPr>
      <w:sdt>
        <w:sdtPr>
          <w:rPr>
            <w:color w:val="000000"/>
            <w:sz w:val="22"/>
          </w:rPr>
          <w:id w:val="-652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A45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504A45">
        <w:rPr>
          <w:color w:val="000000"/>
          <w:sz w:val="22"/>
        </w:rPr>
        <w:t xml:space="preserve"> Classement </w:t>
      </w:r>
      <w:sdt>
        <w:sdtPr>
          <w:rPr>
            <w:color w:val="000000"/>
            <w:sz w:val="22"/>
          </w:rPr>
          <w:id w:val="-898204698"/>
          <w:placeholder>
            <w:docPart w:val="6E3C1F56ECB5423ABF0D24AD8DC61387"/>
          </w:placeholder>
          <w:showingPlcHdr/>
          <w:dropDownList>
            <w:listItem w:value="Choisissez un élément."/>
            <w:listItem w:displayText="EW-30" w:value="EW-30"/>
            <w:listItem w:displayText="EW-60" w:value="EW-60"/>
            <w:listItem w:displayText="EW-90" w:value="EW-90"/>
          </w:dropDownList>
        </w:sdtPr>
        <w:sdtEndPr/>
        <w:sdtContent>
          <w:r w:rsidR="00504A45" w:rsidRPr="00B36181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sdtContent>
      </w:sdt>
      <w:r w:rsidR="00504A45">
        <w:rPr>
          <w:color w:val="000000"/>
          <w:sz w:val="22"/>
        </w:rPr>
        <w:t xml:space="preserve"> suivant EN1634-1 (niveau EW – exigé aux Pays-Bas).</w:t>
      </w:r>
    </w:p>
    <w:p w14:paraId="7AE87686" w14:textId="77777777" w:rsidR="009F68A0" w:rsidRDefault="006E7ABC" w:rsidP="002810B2">
      <w:pPr>
        <w:tabs>
          <w:tab w:val="left" w:pos="284"/>
          <w:tab w:val="left" w:pos="851"/>
          <w:tab w:val="left" w:pos="1418"/>
          <w:tab w:val="left" w:pos="3686"/>
        </w:tabs>
        <w:ind w:left="284"/>
        <w:rPr>
          <w:color w:val="000000"/>
          <w:sz w:val="22"/>
        </w:rPr>
      </w:pPr>
      <w:r>
        <w:rPr>
          <w:color w:val="000000"/>
          <w:sz w:val="22"/>
        </w:rPr>
        <w:t>(détails complets dans les fiches produits</w:t>
      </w:r>
      <w:r w:rsidR="00DC0E47">
        <w:rPr>
          <w:color w:val="000000"/>
          <w:sz w:val="22"/>
        </w:rPr>
        <w:t>)</w:t>
      </w:r>
    </w:p>
    <w:p w14:paraId="4317DCC7" w14:textId="77777777" w:rsidR="00B36181" w:rsidRDefault="00B36181" w:rsidP="00B36181">
      <w:pPr>
        <w:tabs>
          <w:tab w:val="left" w:pos="284"/>
          <w:tab w:val="left" w:pos="851"/>
          <w:tab w:val="left" w:pos="1418"/>
          <w:tab w:val="left" w:pos="3686"/>
        </w:tabs>
        <w:rPr>
          <w:color w:val="000000"/>
          <w:sz w:val="22"/>
        </w:rPr>
      </w:pPr>
    </w:p>
    <w:p w14:paraId="62CA93A1" w14:textId="4F5C8B07" w:rsidR="002810B2" w:rsidRDefault="004E294F" w:rsidP="00115569">
      <w:pPr>
        <w:tabs>
          <w:tab w:val="left" w:pos="284"/>
          <w:tab w:val="left" w:pos="851"/>
          <w:tab w:val="left" w:pos="1418"/>
          <w:tab w:val="left" w:pos="3686"/>
        </w:tabs>
        <w:rPr>
          <w:color w:val="000000"/>
          <w:sz w:val="22"/>
        </w:rPr>
      </w:pPr>
      <w:sdt>
        <w:sdtPr>
          <w:rPr>
            <w:color w:val="000000"/>
            <w:sz w:val="22"/>
          </w:rPr>
          <w:id w:val="-185000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594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5A5219">
        <w:rPr>
          <w:color w:val="000000"/>
          <w:sz w:val="22"/>
        </w:rPr>
        <w:t xml:space="preserve"> </w:t>
      </w:r>
      <w:r w:rsidR="00504A45">
        <w:rPr>
          <w:b/>
          <w:bCs/>
          <w:color w:val="000000"/>
          <w:sz w:val="22"/>
          <w:u w:val="single"/>
        </w:rPr>
        <w:t xml:space="preserve">Résistance vandalisme </w:t>
      </w:r>
    </w:p>
    <w:p w14:paraId="79B253A2" w14:textId="1FC473FA" w:rsidR="00C44C5A" w:rsidRDefault="002810B2" w:rsidP="002F477D">
      <w:pPr>
        <w:tabs>
          <w:tab w:val="left" w:pos="284"/>
          <w:tab w:val="left" w:pos="851"/>
          <w:tab w:val="left" w:pos="1418"/>
          <w:tab w:val="left" w:pos="3686"/>
        </w:tabs>
        <w:rPr>
          <w:color w:val="000000"/>
          <w:sz w:val="22"/>
        </w:rPr>
      </w:pPr>
      <w:r>
        <w:rPr>
          <w:color w:val="000000"/>
          <w:sz w:val="22"/>
        </w:rPr>
        <w:tab/>
      </w:r>
      <w:r w:rsidR="00C44C5A">
        <w:rPr>
          <w:color w:val="000000"/>
          <w:sz w:val="22"/>
        </w:rPr>
        <w:t xml:space="preserve">Chaque vantail peut être muni d’une serrure. Celle-ci condamnera l’entrée et la sortie. </w:t>
      </w:r>
    </w:p>
    <w:p w14:paraId="41F37CC8" w14:textId="4F5C8B07" w:rsidR="002E5AC7" w:rsidRPr="003747B9" w:rsidRDefault="004E294F" w:rsidP="00C44C5A">
      <w:pPr>
        <w:tabs>
          <w:tab w:val="left" w:pos="284"/>
          <w:tab w:val="left" w:pos="851"/>
          <w:tab w:val="left" w:pos="1418"/>
          <w:tab w:val="left" w:pos="3686"/>
        </w:tabs>
        <w:ind w:left="284"/>
        <w:rPr>
          <w:iCs/>
          <w:color w:val="000000"/>
          <w:sz w:val="22"/>
        </w:rPr>
      </w:pPr>
      <w:sdt>
        <w:sdtPr>
          <w:rPr>
            <w:color w:val="000000"/>
            <w:sz w:val="22"/>
          </w:rPr>
          <w:id w:val="-184871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4C5A">
            <w:rPr>
              <w:rFonts w:ascii="MS Gothic" w:eastAsia="MS Gothic" w:hAnsi="MS Gothic" w:hint="eastAsia"/>
              <w:color w:val="000000"/>
              <w:sz w:val="22"/>
            </w:rPr>
            <w:t>☐</w:t>
          </w:r>
        </w:sdtContent>
      </w:sdt>
      <w:r w:rsidR="00C44C5A">
        <w:rPr>
          <w:color w:val="000000"/>
          <w:sz w:val="22"/>
        </w:rPr>
        <w:t xml:space="preserve"> une serrure </w:t>
      </w:r>
      <w:sdt>
        <w:sdtPr>
          <w:rPr>
            <w:color w:val="000000"/>
            <w:sz w:val="22"/>
          </w:rPr>
          <w:id w:val="1350913469"/>
          <w:placeholder>
            <w:docPart w:val="17FE363796B448459E2BA522B7391E31"/>
          </w:placeholder>
          <w:showingPlcHdr/>
          <w:dropDownList>
            <w:listItem w:value="Choisissez un élément."/>
            <w:listItem w:displayText="en partie basse du vantail (dans la traverse horizontale)" w:value="en partie basse du vantail (dans la traverse horizontale)"/>
            <w:listItem w:displayText="en partie haute du vantail (dans la traverse horizontale)" w:value="en partie haute du vantail (dans la traverse horizontale)"/>
            <w:listItem w:displayText="en partie basse et en partie haute du vantail (dans les deux traverses horizontales)" w:value="en partie basse et en partie haute du vantail (dans les deux traverses horizontales)"/>
          </w:dropDownList>
        </w:sdtPr>
        <w:sdtEndPr/>
        <w:sdtContent>
          <w:r w:rsidR="00115569" w:rsidRPr="00115569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sdtContent>
      </w:sdt>
      <w:r w:rsidR="002810B2">
        <w:rPr>
          <w:color w:val="000000"/>
          <w:sz w:val="22"/>
        </w:rPr>
        <w:t xml:space="preserve"> </w:t>
      </w:r>
    </w:p>
    <w:p w14:paraId="1831A249" w14:textId="77777777" w:rsidR="00EF7187" w:rsidRDefault="00EF7187" w:rsidP="002F7870">
      <w:pPr>
        <w:tabs>
          <w:tab w:val="left" w:pos="284"/>
          <w:tab w:val="left" w:pos="851"/>
          <w:tab w:val="left" w:pos="1418"/>
          <w:tab w:val="left" w:pos="3686"/>
        </w:tabs>
        <w:ind w:left="284"/>
        <w:rPr>
          <w:color w:val="000000"/>
          <w:sz w:val="22"/>
        </w:rPr>
      </w:pPr>
    </w:p>
    <w:p w14:paraId="4FFB77F2" w14:textId="77777777" w:rsidR="004523FE" w:rsidRDefault="004523FE" w:rsidP="00A20366">
      <w:pPr>
        <w:tabs>
          <w:tab w:val="left" w:pos="284"/>
          <w:tab w:val="left" w:pos="851"/>
          <w:tab w:val="left" w:pos="1418"/>
          <w:tab w:val="left" w:pos="3686"/>
        </w:tabs>
        <w:ind w:left="284"/>
        <w:rPr>
          <w:color w:val="000000"/>
          <w:sz w:val="22"/>
        </w:rPr>
      </w:pPr>
    </w:p>
    <w:p w14:paraId="7D3556E0" w14:textId="77777777" w:rsidR="00A20366" w:rsidRDefault="00A20366" w:rsidP="00A20366">
      <w:pPr>
        <w:tabs>
          <w:tab w:val="left" w:pos="284"/>
          <w:tab w:val="left" w:pos="851"/>
          <w:tab w:val="left" w:pos="1418"/>
          <w:tab w:val="left" w:pos="3686"/>
        </w:tabs>
        <w:rPr>
          <w:color w:val="000000"/>
          <w:sz w:val="22"/>
        </w:rPr>
      </w:pPr>
    </w:p>
    <w:p w14:paraId="3F5C6238" w14:textId="26AEB0C0" w:rsidR="002E5AC7" w:rsidRPr="00584599" w:rsidRDefault="00584599" w:rsidP="00584599">
      <w:pPr>
        <w:pStyle w:val="Paragraphedeliste"/>
        <w:numPr>
          <w:ilvl w:val="0"/>
          <w:numId w:val="8"/>
        </w:numPr>
        <w:rPr>
          <w:b/>
          <w:caps/>
          <w:color w:val="000000"/>
          <w:sz w:val="24"/>
          <w:szCs w:val="18"/>
          <w:u w:val="single"/>
        </w:rPr>
      </w:pPr>
      <w:r w:rsidRPr="00584599">
        <w:rPr>
          <w:b/>
          <w:caps/>
          <w:color w:val="000000"/>
          <w:sz w:val="24"/>
          <w:szCs w:val="18"/>
          <w:u w:val="single"/>
        </w:rPr>
        <w:t>D</w:t>
      </w:r>
      <w:r w:rsidR="000D7E4F" w:rsidRPr="00584599">
        <w:rPr>
          <w:b/>
          <w:caps/>
          <w:color w:val="000000"/>
          <w:sz w:val="24"/>
          <w:szCs w:val="18"/>
          <w:u w:val="single"/>
        </w:rPr>
        <w:t>e</w:t>
      </w:r>
      <w:r w:rsidR="008A5D5C" w:rsidRPr="00584599">
        <w:rPr>
          <w:b/>
          <w:caps/>
          <w:color w:val="000000"/>
          <w:sz w:val="24"/>
          <w:szCs w:val="18"/>
          <w:u w:val="single"/>
        </w:rPr>
        <w:t xml:space="preserve">scriptif des </w:t>
      </w:r>
      <w:r w:rsidR="005F2D34" w:rsidRPr="00584599">
        <w:rPr>
          <w:b/>
          <w:caps/>
          <w:color w:val="000000"/>
          <w:sz w:val="24"/>
          <w:szCs w:val="18"/>
          <w:u w:val="single"/>
        </w:rPr>
        <w:t>é</w:t>
      </w:r>
      <w:r w:rsidR="002E5AC7" w:rsidRPr="00584599">
        <w:rPr>
          <w:b/>
          <w:caps/>
          <w:color w:val="000000"/>
          <w:sz w:val="24"/>
          <w:szCs w:val="18"/>
          <w:u w:val="single"/>
        </w:rPr>
        <w:t>quipements</w:t>
      </w:r>
    </w:p>
    <w:p w14:paraId="5630CA2C" w14:textId="77777777" w:rsidR="00563217" w:rsidRPr="00563217" w:rsidRDefault="00563217" w:rsidP="00563217">
      <w:pPr>
        <w:tabs>
          <w:tab w:val="left" w:pos="284"/>
          <w:tab w:val="left" w:pos="851"/>
          <w:tab w:val="left" w:pos="1418"/>
          <w:tab w:val="left" w:pos="3686"/>
        </w:tabs>
        <w:ind w:left="360"/>
        <w:rPr>
          <w:b/>
          <w:smallCaps/>
          <w:color w:val="000000"/>
          <w:sz w:val="32"/>
          <w:szCs w:val="18"/>
          <w:u w:val="single"/>
        </w:rPr>
      </w:pPr>
    </w:p>
    <w:p w14:paraId="28C8E3EF" w14:textId="74A49B82" w:rsidR="00BB5674" w:rsidRPr="0061414F" w:rsidRDefault="00563217" w:rsidP="007B7656">
      <w:pPr>
        <w:pStyle w:val="Paragraphedeliste"/>
        <w:numPr>
          <w:ilvl w:val="1"/>
          <w:numId w:val="11"/>
        </w:numPr>
        <w:tabs>
          <w:tab w:val="left" w:pos="284"/>
          <w:tab w:val="left" w:pos="851"/>
          <w:tab w:val="left" w:pos="1418"/>
          <w:tab w:val="left" w:pos="3686"/>
        </w:tabs>
        <w:rPr>
          <w:b/>
          <w:smallCaps/>
          <w:color w:val="000000"/>
          <w:sz w:val="24"/>
          <w:szCs w:val="14"/>
          <w:u w:val="single"/>
        </w:rPr>
      </w:pPr>
      <w:bookmarkStart w:id="7" w:name="_Hlk39503196"/>
      <w:r w:rsidRPr="0061414F">
        <w:rPr>
          <w:b/>
          <w:smallCaps/>
          <w:color w:val="000000"/>
          <w:sz w:val="24"/>
          <w:szCs w:val="14"/>
          <w:u w:val="single"/>
        </w:rPr>
        <w:t>Equipements</w:t>
      </w:r>
      <w:r w:rsidR="00BB5674" w:rsidRPr="0061414F">
        <w:rPr>
          <w:b/>
          <w:smallCaps/>
          <w:color w:val="000000"/>
          <w:sz w:val="24"/>
          <w:szCs w:val="14"/>
          <w:u w:val="single"/>
        </w:rPr>
        <w:t xml:space="preserve"> </w:t>
      </w:r>
      <w:r w:rsidR="00E30B72" w:rsidRPr="0061414F">
        <w:rPr>
          <w:b/>
          <w:smallCaps/>
          <w:color w:val="000000"/>
          <w:sz w:val="24"/>
          <w:szCs w:val="14"/>
          <w:u w:val="single"/>
        </w:rPr>
        <w:t xml:space="preserve">de base </w:t>
      </w:r>
    </w:p>
    <w:bookmarkEnd w:id="7"/>
    <w:p w14:paraId="3DDD1B85" w14:textId="77777777" w:rsidR="002E5AC7" w:rsidRPr="00584599" w:rsidRDefault="002E5AC7" w:rsidP="002E5AC7">
      <w:pPr>
        <w:ind w:left="284" w:hanging="284"/>
        <w:rPr>
          <w:b/>
          <w:sz w:val="22"/>
        </w:rPr>
      </w:pPr>
    </w:p>
    <w:p w14:paraId="66759308" w14:textId="49756CF2" w:rsidR="002E5AC7" w:rsidRPr="003B7E28" w:rsidRDefault="00B34F71" w:rsidP="002E5AC7">
      <w:pPr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>Plaque poussoir</w:t>
      </w:r>
    </w:p>
    <w:p w14:paraId="47969251" w14:textId="3CE3DF80" w:rsidR="002E5AC7" w:rsidRDefault="00B34F71" w:rsidP="00B21FE4">
      <w:pPr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Une plaque poussoir en acier inoxydable est placée de chaque côté du vantail. Les bords de la plaque permettent d’é</w:t>
      </w:r>
      <w:r w:rsidR="002E5AC7">
        <w:rPr>
          <w:color w:val="000000"/>
          <w:sz w:val="22"/>
        </w:rPr>
        <w:t>viter toutes blessures ou accrochages pouvant être provoqués par une situation de panique</w:t>
      </w:r>
      <w:r w:rsidR="008B05CD">
        <w:rPr>
          <w:color w:val="000000"/>
          <w:sz w:val="22"/>
        </w:rPr>
        <w:t>.</w:t>
      </w:r>
      <w:r w:rsidR="00B21FE4">
        <w:rPr>
          <w:color w:val="000000"/>
          <w:sz w:val="22"/>
        </w:rPr>
        <w:t xml:space="preserve"> L</w:t>
      </w:r>
      <w:r>
        <w:rPr>
          <w:color w:val="000000"/>
          <w:sz w:val="22"/>
        </w:rPr>
        <w:t>es dimensions de la plaque sont 200 mm de large sur 400mm de haut.</w:t>
      </w:r>
    </w:p>
    <w:p w14:paraId="7678034A" w14:textId="77777777" w:rsidR="00AE60DA" w:rsidRDefault="00AE60DA" w:rsidP="002E5AC7">
      <w:pPr>
        <w:ind w:left="284" w:hanging="284"/>
        <w:jc w:val="both"/>
        <w:rPr>
          <w:color w:val="000000"/>
          <w:sz w:val="22"/>
        </w:rPr>
      </w:pPr>
    </w:p>
    <w:p w14:paraId="7523343A" w14:textId="3C9CE8C1" w:rsidR="00AE60DA" w:rsidRPr="00AA5FCE" w:rsidRDefault="00B34F71" w:rsidP="002E5AC7">
      <w:pPr>
        <w:ind w:left="284" w:hanging="284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Boite à pivot</w:t>
      </w:r>
    </w:p>
    <w:p w14:paraId="62978922" w14:textId="7574EB1A" w:rsidR="00AE60DA" w:rsidRPr="00AE60DA" w:rsidRDefault="00AE60DA" w:rsidP="00B21FE4">
      <w:pPr>
        <w:ind w:left="284"/>
        <w:jc w:val="both"/>
        <w:rPr>
          <w:color w:val="000000"/>
          <w:sz w:val="22"/>
        </w:rPr>
      </w:pPr>
      <w:r w:rsidRPr="00AE60DA">
        <w:rPr>
          <w:color w:val="000000"/>
          <w:sz w:val="22"/>
        </w:rPr>
        <w:t xml:space="preserve">Le vantail est supporté par </w:t>
      </w:r>
      <w:r w:rsidR="00B34F71">
        <w:rPr>
          <w:color w:val="000000"/>
          <w:sz w:val="22"/>
        </w:rPr>
        <w:t>le pivot qui est à encastrer dans le sol.</w:t>
      </w:r>
      <w:r w:rsidR="00D32A45" w:rsidRPr="00AE60DA">
        <w:rPr>
          <w:color w:val="000000"/>
          <w:sz w:val="22"/>
        </w:rPr>
        <w:t xml:space="preserve"> </w:t>
      </w:r>
    </w:p>
    <w:p w14:paraId="6A74C520" w14:textId="77777777" w:rsidR="002E5AC7" w:rsidRDefault="002E5AC7" w:rsidP="002E5AC7">
      <w:pPr>
        <w:rPr>
          <w:color w:val="000000"/>
          <w:sz w:val="22"/>
        </w:rPr>
      </w:pPr>
    </w:p>
    <w:p w14:paraId="66CF0F55" w14:textId="753364DE" w:rsidR="002E5AC7" w:rsidRDefault="002E5AC7" w:rsidP="002E5AC7">
      <w:pPr>
        <w:ind w:left="284" w:hanging="284"/>
        <w:rPr>
          <w:color w:val="000000"/>
          <w:sz w:val="22"/>
        </w:rPr>
      </w:pPr>
    </w:p>
    <w:p w14:paraId="2E8B48A3" w14:textId="77777777" w:rsidR="00E30B72" w:rsidRDefault="00E30B72" w:rsidP="002E5AC7">
      <w:pPr>
        <w:ind w:left="284" w:hanging="284"/>
        <w:rPr>
          <w:color w:val="000000"/>
          <w:sz w:val="22"/>
        </w:rPr>
      </w:pPr>
    </w:p>
    <w:p w14:paraId="3AFC5916" w14:textId="77777777" w:rsidR="008C5ED2" w:rsidRDefault="008C5ED2" w:rsidP="002E5AC7">
      <w:pPr>
        <w:ind w:left="284" w:hanging="284"/>
        <w:rPr>
          <w:color w:val="000000"/>
          <w:sz w:val="22"/>
        </w:rPr>
      </w:pPr>
    </w:p>
    <w:p w14:paraId="6F8DFCC8" w14:textId="77777777" w:rsidR="00F16564" w:rsidRDefault="00F16564" w:rsidP="002E5AC7">
      <w:pPr>
        <w:ind w:left="284" w:hanging="284"/>
        <w:rPr>
          <w:color w:val="000000"/>
          <w:sz w:val="22"/>
        </w:rPr>
      </w:pPr>
    </w:p>
    <w:p w14:paraId="44FBE1E1" w14:textId="77777777" w:rsidR="00F16564" w:rsidRDefault="00F16564" w:rsidP="002E5AC7">
      <w:pPr>
        <w:ind w:left="284" w:hanging="284"/>
        <w:rPr>
          <w:color w:val="000000"/>
          <w:sz w:val="22"/>
        </w:rPr>
      </w:pPr>
    </w:p>
    <w:p w14:paraId="18D32E3F" w14:textId="77777777" w:rsidR="00F16564" w:rsidRDefault="00F16564" w:rsidP="002E5AC7">
      <w:pPr>
        <w:ind w:left="284" w:hanging="284"/>
        <w:rPr>
          <w:color w:val="000000"/>
          <w:sz w:val="22"/>
        </w:rPr>
      </w:pPr>
    </w:p>
    <w:p w14:paraId="4FB8F4BA" w14:textId="77777777" w:rsidR="00F16564" w:rsidRDefault="00F16564" w:rsidP="002E5AC7">
      <w:pPr>
        <w:ind w:left="284" w:hanging="284"/>
        <w:rPr>
          <w:color w:val="000000"/>
          <w:sz w:val="22"/>
        </w:rPr>
      </w:pPr>
    </w:p>
    <w:p w14:paraId="306E7007" w14:textId="037EA2D0" w:rsidR="00E30B72" w:rsidRPr="0061414F" w:rsidRDefault="00E30B72" w:rsidP="007B7656">
      <w:pPr>
        <w:pStyle w:val="Paragraphedeliste"/>
        <w:numPr>
          <w:ilvl w:val="1"/>
          <w:numId w:val="11"/>
        </w:numPr>
        <w:tabs>
          <w:tab w:val="left" w:pos="284"/>
          <w:tab w:val="left" w:pos="851"/>
          <w:tab w:val="left" w:pos="1418"/>
          <w:tab w:val="left" w:pos="3686"/>
        </w:tabs>
        <w:rPr>
          <w:b/>
          <w:smallCaps/>
          <w:color w:val="000000"/>
          <w:sz w:val="24"/>
          <w:szCs w:val="14"/>
          <w:u w:val="single"/>
        </w:rPr>
      </w:pPr>
      <w:bookmarkStart w:id="8" w:name="_Hlk39503348"/>
      <w:r w:rsidRPr="0061414F">
        <w:rPr>
          <w:b/>
          <w:smallCaps/>
          <w:color w:val="000000"/>
          <w:sz w:val="24"/>
          <w:szCs w:val="14"/>
          <w:u w:val="single"/>
        </w:rPr>
        <w:t xml:space="preserve">Equipements optionnels </w:t>
      </w:r>
    </w:p>
    <w:bookmarkEnd w:id="8"/>
    <w:p w14:paraId="17CC9C14" w14:textId="77777777" w:rsidR="00E30B72" w:rsidRDefault="00E30B72" w:rsidP="002E5AC7">
      <w:pPr>
        <w:ind w:left="284" w:hanging="284"/>
        <w:rPr>
          <w:color w:val="000000"/>
          <w:sz w:val="22"/>
        </w:rPr>
      </w:pPr>
    </w:p>
    <w:p w14:paraId="1F8C7572" w14:textId="77777777" w:rsidR="00545FE1" w:rsidRPr="003B7E28" w:rsidRDefault="00545FE1" w:rsidP="00545FE1">
      <w:pPr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>Boule fixe</w:t>
      </w:r>
    </w:p>
    <w:p w14:paraId="6A826982" w14:textId="7D9E6EB6" w:rsidR="00545FE1" w:rsidRDefault="00545FE1" w:rsidP="00CE530E">
      <w:pPr>
        <w:ind w:left="284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 xml:space="preserve">La boule </w:t>
      </w:r>
      <w:r w:rsidR="006409D7">
        <w:rPr>
          <w:color w:val="000000"/>
          <w:sz w:val="22"/>
        </w:rPr>
        <w:t xml:space="preserve">dont le diamètre est de 50mm </w:t>
      </w:r>
      <w:r>
        <w:rPr>
          <w:color w:val="000000"/>
          <w:sz w:val="22"/>
        </w:rPr>
        <w:t>est spécialement étudiée pour éviter toutes blessures.</w:t>
      </w:r>
      <w:r w:rsidR="00D553CD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L’ensemble </w:t>
      </w:r>
      <w:r w:rsidR="00AA5FCE">
        <w:rPr>
          <w:color w:val="000000"/>
          <w:sz w:val="22"/>
        </w:rPr>
        <w:t>boule</w:t>
      </w:r>
      <w:r>
        <w:rPr>
          <w:color w:val="000000"/>
          <w:sz w:val="22"/>
        </w:rPr>
        <w:t xml:space="preserve">-rosace est réalisé </w:t>
      </w:r>
      <w:sdt>
        <w:sdtPr>
          <w:rPr>
            <w:color w:val="000000"/>
            <w:sz w:val="22"/>
          </w:rPr>
          <w:id w:val="426390761"/>
          <w:placeholder>
            <w:docPart w:val="497C78FA489C4CCE93780C7FF357A9BA"/>
          </w:placeholder>
          <w:showingPlcHdr/>
          <w:dropDownList>
            <w:listItem w:value="Choisissez un élément."/>
            <w:listItem w:displayText="en fonte d’aluminium éloxé." w:value="en fonte d’aluminium éloxé."/>
            <w:listItem w:displayText="en acier inoxydable 18/8 brossé." w:value="en acier inoxydable 18/8 brossé."/>
            <w:listItem w:displayText="en nylon avec insert continu en acier traité anti-corrosion" w:value="en nylon avec insert continu en acier traité anti-corrosion"/>
          </w:dropDownList>
        </w:sdtPr>
        <w:sdtEndPr/>
        <w:sdtContent>
          <w:r w:rsidRPr="008A5D5C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sdtContent>
      </w:sdt>
      <w:r>
        <w:rPr>
          <w:color w:val="000000"/>
          <w:sz w:val="22"/>
        </w:rPr>
        <w:t xml:space="preserve"> La rosace est de forme circulaire.</w:t>
      </w:r>
    </w:p>
    <w:p w14:paraId="7C10638D" w14:textId="77777777" w:rsidR="00545FE1" w:rsidRDefault="00545FE1" w:rsidP="002E5AC7">
      <w:pPr>
        <w:ind w:left="284" w:hanging="284"/>
        <w:rPr>
          <w:color w:val="000000"/>
          <w:sz w:val="22"/>
        </w:rPr>
      </w:pPr>
    </w:p>
    <w:p w14:paraId="1BC8179A" w14:textId="77777777" w:rsidR="00AA5FCE" w:rsidRDefault="00AA5FCE" w:rsidP="002E5AC7">
      <w:pPr>
        <w:ind w:left="284" w:hanging="284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lastRenderedPageBreak/>
        <w:t>Tirant fixe</w:t>
      </w:r>
    </w:p>
    <w:p w14:paraId="663E40B1" w14:textId="66618F1C" w:rsidR="00AA5FCE" w:rsidRPr="00D553CD" w:rsidRDefault="00AA5FCE" w:rsidP="00D553CD">
      <w:pPr>
        <w:ind w:left="284"/>
        <w:rPr>
          <w:color w:val="000000"/>
          <w:sz w:val="22"/>
        </w:rPr>
      </w:pPr>
      <w:r w:rsidRPr="00D553CD">
        <w:rPr>
          <w:color w:val="000000"/>
          <w:sz w:val="22"/>
        </w:rPr>
        <w:t xml:space="preserve">Le tirant </w:t>
      </w:r>
      <w:r w:rsidR="0086367F">
        <w:rPr>
          <w:color w:val="000000"/>
          <w:sz w:val="22"/>
        </w:rPr>
        <w:t xml:space="preserve">est en acier inoxydable 18/8 et il </w:t>
      </w:r>
      <w:r w:rsidRPr="00D553CD">
        <w:rPr>
          <w:color w:val="000000"/>
          <w:sz w:val="22"/>
        </w:rPr>
        <w:t>est spécialement étudié pour éviter toutes blessures.</w:t>
      </w:r>
      <w:r w:rsidR="00D553CD" w:rsidRPr="00D553CD">
        <w:rPr>
          <w:color w:val="000000"/>
          <w:sz w:val="22"/>
        </w:rPr>
        <w:t xml:space="preserve"> Il mesure 300mm de haut</w:t>
      </w:r>
      <w:r w:rsidR="006409D7">
        <w:rPr>
          <w:color w:val="000000"/>
          <w:sz w:val="22"/>
        </w:rPr>
        <w:t xml:space="preserve"> et de 25mm de diamètre</w:t>
      </w:r>
      <w:r w:rsidR="00D553CD" w:rsidRPr="00D553CD">
        <w:rPr>
          <w:color w:val="000000"/>
          <w:sz w:val="22"/>
        </w:rPr>
        <w:t xml:space="preserve">. La construction et la fixation du tirant permet des utilisations intensives. </w:t>
      </w:r>
      <w:r w:rsidR="000F08ED">
        <w:rPr>
          <w:color w:val="000000"/>
          <w:sz w:val="22"/>
        </w:rPr>
        <w:t xml:space="preserve">Le centre du tirant est à 1050mm. Suivant les cas, le tirant est déporté pour ne pas </w:t>
      </w:r>
      <w:r w:rsidR="006409D7">
        <w:rPr>
          <w:color w:val="000000"/>
          <w:sz w:val="22"/>
        </w:rPr>
        <w:t>gêner</w:t>
      </w:r>
      <w:r w:rsidR="000F08ED">
        <w:rPr>
          <w:color w:val="000000"/>
          <w:sz w:val="22"/>
        </w:rPr>
        <w:t xml:space="preserve"> l’accès au cylindre.</w:t>
      </w:r>
    </w:p>
    <w:p w14:paraId="7D44A6A8" w14:textId="77777777" w:rsidR="00AA5FCE" w:rsidRDefault="00AA5FCE" w:rsidP="002E5AC7">
      <w:pPr>
        <w:ind w:left="284" w:hanging="284"/>
        <w:rPr>
          <w:b/>
          <w:color w:val="000000"/>
          <w:sz w:val="22"/>
          <w:szCs w:val="16"/>
        </w:rPr>
      </w:pPr>
    </w:p>
    <w:p w14:paraId="3ABCFD86" w14:textId="77777777" w:rsidR="00BB5674" w:rsidRPr="003B7E28" w:rsidRDefault="00BB5674" w:rsidP="00BB5674">
      <w:pPr>
        <w:rPr>
          <w:b/>
          <w:color w:val="000000"/>
          <w:sz w:val="18"/>
          <w:szCs w:val="16"/>
        </w:rPr>
      </w:pPr>
      <w:r w:rsidRPr="003B7E28">
        <w:rPr>
          <w:b/>
          <w:color w:val="000000"/>
          <w:sz w:val="22"/>
          <w:szCs w:val="16"/>
        </w:rPr>
        <w:t>Ouvre-porte automatique</w:t>
      </w:r>
    </w:p>
    <w:p w14:paraId="7F56CB9A" w14:textId="77777777" w:rsidR="00BB5674" w:rsidRPr="00563217" w:rsidRDefault="00BB5674" w:rsidP="008661EE">
      <w:pPr>
        <w:pStyle w:val="Paragraphedeliste"/>
        <w:ind w:left="360"/>
        <w:jc w:val="both"/>
        <w:rPr>
          <w:i/>
          <w:iCs/>
          <w:color w:val="000000"/>
          <w:sz w:val="22"/>
        </w:rPr>
      </w:pPr>
      <w:r w:rsidRPr="00563217">
        <w:rPr>
          <w:color w:val="000000"/>
          <w:sz w:val="22"/>
        </w:rPr>
        <w:t>Cet équipement peut être prévu sur les portes. (</w:t>
      </w:r>
      <w:r w:rsidRPr="00563217">
        <w:rPr>
          <w:i/>
          <w:iCs/>
          <w:color w:val="000000"/>
          <w:sz w:val="22"/>
        </w:rPr>
        <w:t>Nous consulter.)</w:t>
      </w:r>
    </w:p>
    <w:p w14:paraId="55A030C2" w14:textId="77777777" w:rsidR="00BB5674" w:rsidRDefault="00BB5674" w:rsidP="00BB5674">
      <w:pPr>
        <w:ind w:left="284" w:hanging="284"/>
        <w:rPr>
          <w:color w:val="000000"/>
          <w:sz w:val="22"/>
        </w:rPr>
      </w:pPr>
    </w:p>
    <w:p w14:paraId="4DF34864" w14:textId="77777777" w:rsidR="0042184E" w:rsidRDefault="0042184E" w:rsidP="0042184E">
      <w:pPr>
        <w:ind w:left="284" w:hanging="284"/>
        <w:rPr>
          <w:b/>
          <w:color w:val="000000"/>
          <w:sz w:val="22"/>
          <w:szCs w:val="16"/>
        </w:rPr>
      </w:pPr>
      <w:bookmarkStart w:id="9" w:name="_Hlk143154044"/>
      <w:r w:rsidRPr="003B7E28">
        <w:rPr>
          <w:b/>
          <w:color w:val="000000"/>
          <w:sz w:val="22"/>
          <w:szCs w:val="16"/>
        </w:rPr>
        <w:t>Grilles de ventilation</w:t>
      </w:r>
    </w:p>
    <w:p w14:paraId="092D073D" w14:textId="77777777" w:rsidR="0042184E" w:rsidRPr="004D4352" w:rsidRDefault="0042184E" w:rsidP="0042184E">
      <w:pPr>
        <w:pStyle w:val="Paragraphedeliste"/>
        <w:numPr>
          <w:ilvl w:val="0"/>
          <w:numId w:val="34"/>
        </w:numPr>
        <w:rPr>
          <w:color w:val="000000"/>
          <w:sz w:val="22"/>
        </w:rPr>
      </w:pPr>
      <w:r w:rsidRPr="004D4352">
        <w:rPr>
          <w:bCs/>
          <w:color w:val="000000"/>
          <w:sz w:val="22"/>
          <w:szCs w:val="16"/>
        </w:rPr>
        <w:t xml:space="preserve">Grilles de ventilation poinçonnée </w:t>
      </w:r>
      <w:r>
        <w:rPr>
          <w:bCs/>
          <w:color w:val="000000"/>
          <w:sz w:val="22"/>
          <w:szCs w:val="16"/>
        </w:rPr>
        <w:t xml:space="preserve">ou emboutie </w:t>
      </w:r>
      <w:r w:rsidRPr="004D4352">
        <w:rPr>
          <w:bCs/>
          <w:color w:val="000000"/>
          <w:sz w:val="22"/>
          <w:szCs w:val="16"/>
        </w:rPr>
        <w:t>dans les tôles de couvertures :</w:t>
      </w:r>
      <w:r w:rsidRPr="007E4BBB">
        <w:t xml:space="preserve"> </w:t>
      </w:r>
      <w:sdt>
        <w:sdtPr>
          <w:rPr>
            <w:b/>
            <w:bCs/>
            <w:u w:val="single"/>
          </w:rPr>
          <w:id w:val="-913784397"/>
          <w:placeholder>
            <w:docPart w:val="FF9E4DBA9DE34770818C248DEF569CBC"/>
          </w:placeholder>
          <w:showingPlcHdr/>
          <w:dropDownList>
            <w:listItem w:value="Choisissez un élément."/>
            <w:listItem w:displayText="la grille ponçonnée pour portes non coupe-feu STANDARD: dimensions standards : Largueur du vantail – 21cm X Hauteur = 24 cm avec un passage libre d'air de 20% par rapport à sa surface." w:value="la grille ponçonnée pour portes non coupe-feu STANDARD: dimensions standards : Largueur du vantail – 21cm X Hauteur = 24 cm avec un passage libre d'air de 20% par rapport à sa surface."/>
            <w:listItem w:displayText="la grille ponçonnée pour portes non coupe-feu SUR MESURE:dimensions sur mesure. La grille de ventilation a un passage libre de 20% par rapport à sa surface." w:value="la grille ponçonnée pour portes non coupe-feu SUR MESURE:dimensions sur mesure. La grille de ventilation a un passage libre de 20% par rapport à sa surface."/>
            <w:listItem w:displayText="la grille poinçonnée pour portes coupe-feu intérieures SUR MESURE, a la dimension maximum : Largueur 60 cm X Hauteur = 80 cm. La grille de ventilation coupe-feu a un passage libre de 14% par rapport à sa surface." w:value="la grille poinçonnée pour portes coupe-feu intérieures SUR MESURE, a la dimension maximum : Largueur 60 cm X Hauteur = 80 cm. La grille de ventilation coupe-feu a un passage libre de 14% par rapport à sa surface."/>
          </w:dropDownList>
        </w:sdtPr>
        <w:sdtEndPr/>
        <w:sdtContent>
          <w:r w:rsidRPr="003B5E19">
            <w:rPr>
              <w:rStyle w:val="Textedelespacerserv"/>
              <w:rFonts w:eastAsiaTheme="minorHAnsi"/>
              <w:color w:val="FF0000"/>
              <w:u w:val="single"/>
            </w:rPr>
            <w:t>Choisissez un élément.</w:t>
          </w:r>
        </w:sdtContent>
      </w:sdt>
      <w:r w:rsidRPr="004D4352">
        <w:rPr>
          <w:b/>
          <w:color w:val="000000"/>
          <w:sz w:val="22"/>
          <w:szCs w:val="16"/>
        </w:rPr>
        <w:t xml:space="preserve"> </w:t>
      </w:r>
    </w:p>
    <w:p w14:paraId="1F7B59A6" w14:textId="77777777" w:rsidR="0042184E" w:rsidRPr="00B5225A" w:rsidRDefault="0042184E" w:rsidP="0042184E">
      <w:pPr>
        <w:pStyle w:val="Paragraphedeliste"/>
        <w:numPr>
          <w:ilvl w:val="0"/>
          <w:numId w:val="34"/>
        </w:numPr>
        <w:rPr>
          <w:color w:val="00B0F0"/>
          <w:sz w:val="22"/>
        </w:rPr>
      </w:pPr>
      <w:bookmarkStart w:id="10" w:name="_Hlk140749829"/>
      <w:r w:rsidRPr="004D4352">
        <w:rPr>
          <w:color w:val="000000" w:themeColor="text1"/>
          <w:sz w:val="22"/>
        </w:rPr>
        <w:t>Grilles de ventilation en applique</w:t>
      </w:r>
      <w:r>
        <w:rPr>
          <w:color w:val="000000" w:themeColor="text1"/>
          <w:sz w:val="22"/>
        </w:rPr>
        <w:t xml:space="preserve"> pour les portes coupe-feu intérieures ou extérieures suivant EN 1634-1</w:t>
      </w:r>
      <w:r w:rsidRPr="004D4352">
        <w:rPr>
          <w:color w:val="000000" w:themeColor="text1"/>
          <w:sz w:val="22"/>
        </w:rPr>
        <w:t xml:space="preserve"> : </w:t>
      </w:r>
      <w:sdt>
        <w:sdtPr>
          <w:rPr>
            <w:color w:val="000000"/>
          </w:rPr>
          <w:id w:val="363256974"/>
          <w:placeholder>
            <w:docPart w:val="D275A8262AA0416F8A7FC406ECF1672F"/>
          </w:placeholder>
          <w:showingPlcHdr/>
          <w:dropDownList>
            <w:listItem w:value="Choisissez un élément."/>
            <w:listItem w:displayText="la grille en applique a les dimensions suivantes : lxh : 380mmX580mm. Le passage libre est de 5,175 dm²." w:value="la grille en applique a les dimensions suivantes : lxh : 380mmX580mm. Le passage libre est de 5,175 dm²."/>
            <w:listItem w:displayText="la grille en applique a les dimensions suivantes : lxh : 580mmX380mm. Le passage libre est de 5,175 dm²." w:value="la grille en applique a les dimensions suivantes : lxh : 580mmX380mm. Le passage libre est de 5,175 dm²."/>
            <w:listItem w:displayText="la grille en applique a les dimensions suivantes : lxh : 680mmX480mm. Le passage libre est de 8,28 dm²." w:value="la grille en applique a les dimensions suivantes : lxh : 680mmX480mm. Le passage libre est de 8,28 dm²."/>
            <w:listItem w:displayText="la grille en applique a les dimensions suivantes : lxh : 880mmX680mm. Le passage libre est de 16,56 dm²." w:value="la grille en applique a les dimensions suivantes : lxh : 880mmX680mm. Le passage libre est de 16,56 dm²."/>
          </w:dropDownList>
        </w:sdtPr>
        <w:sdtEndPr/>
        <w:sdtContent>
          <w:r w:rsidRPr="004D4352">
            <w:rPr>
              <w:rStyle w:val="Textedelespacerserv"/>
              <w:rFonts w:eastAsiaTheme="minorHAnsi"/>
              <w:color w:val="FF0000"/>
              <w:u w:val="single"/>
            </w:rPr>
            <w:t>Choisissez un élément.</w:t>
          </w:r>
        </w:sdtContent>
      </w:sdt>
      <w:r w:rsidRPr="004D4352">
        <w:rPr>
          <w:color w:val="000000"/>
          <w:sz w:val="22"/>
        </w:rPr>
        <w:t xml:space="preserve">  </w:t>
      </w:r>
      <w:bookmarkEnd w:id="9"/>
      <w:bookmarkEnd w:id="10"/>
    </w:p>
    <w:p w14:paraId="5A2AE868" w14:textId="77777777" w:rsidR="0042184E" w:rsidRPr="00B5225A" w:rsidRDefault="0042184E" w:rsidP="0042184E">
      <w:pPr>
        <w:pStyle w:val="Paragraphedeliste"/>
        <w:numPr>
          <w:ilvl w:val="0"/>
          <w:numId w:val="34"/>
        </w:numPr>
        <w:rPr>
          <w:color w:val="00B0F0"/>
          <w:sz w:val="22"/>
        </w:rPr>
      </w:pPr>
      <w:r w:rsidRPr="004D4352">
        <w:rPr>
          <w:color w:val="000000" w:themeColor="text1"/>
          <w:sz w:val="22"/>
        </w:rPr>
        <w:t>Grilles de ventilation en applique</w:t>
      </w:r>
      <w:r>
        <w:rPr>
          <w:color w:val="000000" w:themeColor="text1"/>
          <w:sz w:val="22"/>
        </w:rPr>
        <w:t xml:space="preserve"> pour les portes non coupe-feu</w:t>
      </w:r>
      <w:r w:rsidRPr="004D4352">
        <w:rPr>
          <w:color w:val="000000" w:themeColor="text1"/>
          <w:sz w:val="22"/>
        </w:rPr>
        <w:t xml:space="preserve">: </w:t>
      </w:r>
      <w:sdt>
        <w:sdtPr>
          <w:rPr>
            <w:color w:val="000000"/>
          </w:rPr>
          <w:id w:val="630141538"/>
          <w:placeholder>
            <w:docPart w:val="64D674D59E094E91A0009F9C3927EDFB"/>
          </w:placeholder>
          <w:showingPlcHdr/>
          <w:dropDownList>
            <w:listItem w:value="Choisissez un élément."/>
            <w:listItem w:displayText="la grille en applique a les dimensions suivantes : lxh : 380mmX580mm. Le passage libre est de 7,5 dm²." w:value="la grille en applique a les dimensions suivantes : lxh : 380mmX580mm. Le passage libre est de 7,5 dm²."/>
            <w:listItem w:displayText="la grille en applique a les dimensions suivantes : lxh : 580mmX380mm. Le passage libre est de 7,5 dm²." w:value="la grille en applique a les dimensions suivantes : lxh : 580mmX380mm. Le passage libre est de 7,5 dm²."/>
            <w:listItem w:displayText="la grille en applique a les dimensions suivantes : lxh : 680mmX480mm. Le passage libre est de 12 dm²." w:value="la grille en applique a les dimensions suivantes : lxh : 680mmX480mm. Le passage libre est de 12 dm²."/>
            <w:listItem w:displayText="la grille en applique a les dimensions suivantes : lxh : 880mmX680mm. Le passage libre est de 24 dm²." w:value="la grille en applique a les dimensions suivantes : lxh : 880mmX680mm. Le passage libre est de 24 dm²."/>
          </w:dropDownList>
        </w:sdtPr>
        <w:sdtEndPr/>
        <w:sdtContent>
          <w:r w:rsidRPr="004D4352">
            <w:rPr>
              <w:rStyle w:val="Textedelespacerserv"/>
              <w:rFonts w:eastAsiaTheme="minorHAnsi"/>
              <w:color w:val="FF0000"/>
              <w:u w:val="single"/>
            </w:rPr>
            <w:t>Choisissez un élément.</w:t>
          </w:r>
        </w:sdtContent>
      </w:sdt>
      <w:r w:rsidRPr="004D4352">
        <w:rPr>
          <w:color w:val="000000"/>
          <w:sz w:val="22"/>
        </w:rPr>
        <w:t xml:space="preserve">  </w:t>
      </w:r>
    </w:p>
    <w:p w14:paraId="31DE55DF" w14:textId="77777777" w:rsidR="00BB5674" w:rsidRPr="00584599" w:rsidRDefault="00BB5674" w:rsidP="00BB5674">
      <w:pPr>
        <w:ind w:left="284" w:hanging="284"/>
        <w:rPr>
          <w:sz w:val="22"/>
        </w:rPr>
      </w:pPr>
    </w:p>
    <w:p w14:paraId="7179CCD1" w14:textId="77777777" w:rsidR="00BB5674" w:rsidRPr="003B7E28" w:rsidRDefault="00BB5674" w:rsidP="00BB5674">
      <w:pPr>
        <w:ind w:left="284" w:hanging="284"/>
        <w:rPr>
          <w:b/>
          <w:color w:val="000000"/>
          <w:sz w:val="22"/>
          <w:szCs w:val="16"/>
        </w:rPr>
      </w:pPr>
      <w:r w:rsidRPr="003B7E28">
        <w:rPr>
          <w:b/>
          <w:color w:val="000000"/>
          <w:sz w:val="22"/>
          <w:szCs w:val="16"/>
        </w:rPr>
        <w:t>Arrêt de sol </w:t>
      </w:r>
    </w:p>
    <w:p w14:paraId="68B3704D" w14:textId="77777777" w:rsidR="00BB5674" w:rsidRDefault="00BB5674" w:rsidP="008661EE">
      <w:pPr>
        <w:ind w:left="568" w:hanging="284"/>
        <w:jc w:val="both"/>
        <w:rPr>
          <w:b/>
          <w:color w:val="FF0000"/>
          <w:sz w:val="28"/>
        </w:rPr>
      </w:pPr>
      <w:r w:rsidRPr="00AF02D0">
        <w:rPr>
          <w:color w:val="000000"/>
          <w:sz w:val="22"/>
        </w:rPr>
        <w:t xml:space="preserve">L’arrêt de porte est </w:t>
      </w:r>
      <w:r>
        <w:rPr>
          <w:color w:val="000000"/>
          <w:sz w:val="22"/>
        </w:rPr>
        <w:t>développé pour des portes lourdes.</w:t>
      </w:r>
      <w:r w:rsidR="00160350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Il est </w:t>
      </w:r>
      <w:sdt>
        <w:sdtPr>
          <w:rPr>
            <w:color w:val="000000"/>
            <w:sz w:val="22"/>
          </w:rPr>
          <w:id w:val="-384484273"/>
          <w:placeholder>
            <w:docPart w:val="09D85871F87844E192699DB963E1579B"/>
          </w:placeholder>
          <w:showingPlcHdr/>
          <w:dropDownList>
            <w:listItem w:value="Choisissez un élément."/>
            <w:listItem w:displayText="mural." w:value="mural."/>
            <w:listItem w:displayText="fixé au sol par double fixation." w:value="fixé au sol par double fixation."/>
            <w:listItem w:displayText="fixé au mur par une potence." w:value="fixé au mur par une potence."/>
          </w:dropDownList>
        </w:sdtPr>
        <w:sdtEndPr/>
        <w:sdtContent>
          <w:r w:rsidR="00B04CE9" w:rsidRPr="00EF7645">
            <w:rPr>
              <w:rStyle w:val="Textedelespacerserv"/>
              <w:b/>
              <w:bCs/>
              <w:color w:val="FF0000"/>
              <w:u w:val="single"/>
            </w:rPr>
            <w:t>Choisissez un élément.</w:t>
          </w:r>
        </w:sdtContent>
      </w:sdt>
      <w:r>
        <w:rPr>
          <w:b/>
          <w:color w:val="FF0000"/>
          <w:sz w:val="28"/>
        </w:rPr>
        <w:t xml:space="preserve"> </w:t>
      </w:r>
    </w:p>
    <w:p w14:paraId="46E815E9" w14:textId="77777777" w:rsidR="00BB5674" w:rsidRPr="00584599" w:rsidRDefault="00BB5674" w:rsidP="00BB5674">
      <w:pPr>
        <w:ind w:left="284" w:hanging="284"/>
        <w:rPr>
          <w:b/>
          <w:sz w:val="28"/>
        </w:rPr>
      </w:pPr>
    </w:p>
    <w:p w14:paraId="509D609D" w14:textId="77777777" w:rsidR="00BB5674" w:rsidRPr="003B7E28" w:rsidRDefault="00BB5674" w:rsidP="00BB5674">
      <w:pPr>
        <w:ind w:left="284" w:hanging="284"/>
        <w:rPr>
          <w:b/>
          <w:color w:val="000000"/>
          <w:sz w:val="22"/>
          <w:szCs w:val="16"/>
        </w:rPr>
      </w:pPr>
      <w:r w:rsidRPr="003B7E28">
        <w:rPr>
          <w:b/>
          <w:color w:val="000000"/>
          <w:sz w:val="22"/>
          <w:szCs w:val="16"/>
        </w:rPr>
        <w:t xml:space="preserve">Electro-aimant mural </w:t>
      </w:r>
    </w:p>
    <w:p w14:paraId="40904020" w14:textId="77777777" w:rsidR="00BB5674" w:rsidRPr="00AF02D0" w:rsidRDefault="00BB5674" w:rsidP="008661EE">
      <w:pPr>
        <w:ind w:left="284"/>
        <w:rPr>
          <w:color w:val="000000"/>
          <w:sz w:val="22"/>
        </w:rPr>
      </w:pPr>
      <w:r w:rsidRPr="00AF02D0">
        <w:rPr>
          <w:color w:val="000000"/>
          <w:sz w:val="22"/>
        </w:rPr>
        <w:t>L’électro-aimant de retenue des portes est destiné à maintenir les vantaux en position ouverte</w:t>
      </w:r>
      <w:r w:rsidR="008B05CD">
        <w:rPr>
          <w:color w:val="000000"/>
          <w:sz w:val="22"/>
        </w:rPr>
        <w:t>.</w:t>
      </w:r>
      <w:r w:rsidR="008661EE">
        <w:rPr>
          <w:color w:val="000000"/>
          <w:sz w:val="22"/>
        </w:rPr>
        <w:t xml:space="preserve"> </w:t>
      </w:r>
      <w:r w:rsidRPr="00AF02D0">
        <w:rPr>
          <w:color w:val="000000"/>
          <w:sz w:val="22"/>
        </w:rPr>
        <w:t xml:space="preserve">Cet </w:t>
      </w:r>
      <w:r w:rsidR="008661EE" w:rsidRPr="00AF02D0">
        <w:rPr>
          <w:color w:val="000000"/>
          <w:sz w:val="22"/>
        </w:rPr>
        <w:t>équipement</w:t>
      </w:r>
      <w:r w:rsidR="008661EE">
        <w:rPr>
          <w:color w:val="000000"/>
          <w:sz w:val="22"/>
        </w:rPr>
        <w:t xml:space="preserve"> permet</w:t>
      </w:r>
      <w:r w:rsidRPr="00AF02D0">
        <w:rPr>
          <w:color w:val="000000"/>
          <w:sz w:val="22"/>
        </w:rPr>
        <w:t xml:space="preserve"> une fixation adaptable à toutes les configurations possibles (sol, mural, plafond…)</w:t>
      </w:r>
      <w:r w:rsidR="008B05CD">
        <w:rPr>
          <w:color w:val="000000"/>
          <w:sz w:val="22"/>
        </w:rPr>
        <w:t>.</w:t>
      </w:r>
    </w:p>
    <w:p w14:paraId="78F8E456" w14:textId="77777777" w:rsidR="00BB5674" w:rsidRDefault="00BB5674" w:rsidP="002E5AC7">
      <w:pPr>
        <w:ind w:left="284" w:hanging="284"/>
        <w:rPr>
          <w:b/>
          <w:color w:val="000000"/>
          <w:sz w:val="28"/>
        </w:rPr>
      </w:pPr>
    </w:p>
    <w:p w14:paraId="068CBF26" w14:textId="77777777" w:rsidR="002E5AC7" w:rsidRDefault="002E5AC7" w:rsidP="002E5AC7">
      <w:pPr>
        <w:ind w:left="284" w:hanging="284"/>
        <w:rPr>
          <w:b/>
          <w:color w:val="000000"/>
          <w:sz w:val="22"/>
          <w:szCs w:val="16"/>
        </w:rPr>
      </w:pPr>
      <w:r w:rsidRPr="003B7E28">
        <w:rPr>
          <w:b/>
          <w:color w:val="000000"/>
          <w:sz w:val="22"/>
          <w:szCs w:val="16"/>
        </w:rPr>
        <w:t>Contrôle d’accès</w:t>
      </w:r>
    </w:p>
    <w:p w14:paraId="608DC13C" w14:textId="77777777" w:rsidR="00153CF0" w:rsidRPr="003B7E28" w:rsidRDefault="00153CF0" w:rsidP="002E5AC7">
      <w:pPr>
        <w:ind w:left="284" w:hanging="284"/>
        <w:rPr>
          <w:b/>
          <w:color w:val="000000"/>
          <w:sz w:val="22"/>
          <w:szCs w:val="16"/>
        </w:rPr>
      </w:pPr>
    </w:p>
    <w:p w14:paraId="3316AE75" w14:textId="7A8C7F27" w:rsidR="00F01B12" w:rsidRPr="009B2EB1" w:rsidRDefault="002E5AC7" w:rsidP="00C44C5A">
      <w:pPr>
        <w:ind w:left="284" w:hanging="284"/>
        <w:rPr>
          <w:b/>
          <w:iCs/>
          <w:color w:val="000000"/>
          <w:sz w:val="22"/>
        </w:rPr>
      </w:pPr>
      <w:r>
        <w:rPr>
          <w:b/>
          <w:color w:val="000000"/>
          <w:sz w:val="28"/>
        </w:rPr>
        <w:t xml:space="preserve"> </w:t>
      </w:r>
      <w:sdt>
        <w:sdtPr>
          <w:rPr>
            <w:bCs/>
            <w:color w:val="000000"/>
            <w:sz w:val="22"/>
            <w:szCs w:val="16"/>
          </w:rPr>
          <w:id w:val="167290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56D">
            <w:rPr>
              <w:rFonts w:ascii="MS Gothic" w:eastAsia="MS Gothic" w:hAnsi="MS Gothic" w:hint="eastAsia"/>
              <w:bCs/>
              <w:color w:val="000000"/>
              <w:sz w:val="22"/>
              <w:szCs w:val="16"/>
            </w:rPr>
            <w:t>☐</w:t>
          </w:r>
        </w:sdtContent>
      </w:sdt>
      <w:r w:rsidR="003F656D" w:rsidRPr="009B2EB1">
        <w:rPr>
          <w:b/>
          <w:iCs/>
          <w:color w:val="000000"/>
          <w:sz w:val="22"/>
        </w:rPr>
        <w:t xml:space="preserve"> </w:t>
      </w:r>
      <w:r w:rsidR="00F01B12" w:rsidRPr="009B2EB1">
        <w:rPr>
          <w:b/>
          <w:iCs/>
          <w:color w:val="000000"/>
          <w:sz w:val="22"/>
        </w:rPr>
        <w:t xml:space="preserve">Par </w:t>
      </w:r>
      <w:r w:rsidR="00C44C5A">
        <w:rPr>
          <w:b/>
          <w:iCs/>
          <w:color w:val="000000"/>
          <w:sz w:val="22"/>
        </w:rPr>
        <w:t xml:space="preserve">verrou </w:t>
      </w:r>
      <w:r w:rsidR="00076203">
        <w:rPr>
          <w:b/>
          <w:iCs/>
          <w:color w:val="000000"/>
          <w:sz w:val="22"/>
        </w:rPr>
        <w:t>électronique à rupture de courant</w:t>
      </w:r>
    </w:p>
    <w:p w14:paraId="082F88C3" w14:textId="0E1FAF5D" w:rsidR="00F01B12" w:rsidRDefault="00F01B12" w:rsidP="00F01B12">
      <w:pPr>
        <w:ind w:left="284"/>
        <w:rPr>
          <w:i/>
          <w:color w:val="000000"/>
          <w:sz w:val="22"/>
        </w:rPr>
      </w:pPr>
      <w:r>
        <w:rPr>
          <w:i/>
          <w:color w:val="000000"/>
          <w:sz w:val="22"/>
        </w:rPr>
        <w:t>(</w:t>
      </w:r>
      <w:r w:rsidRPr="00142494">
        <w:rPr>
          <w:i/>
          <w:color w:val="000000"/>
          <w:sz w:val="22"/>
        </w:rPr>
        <w:t xml:space="preserve">Note : </w:t>
      </w:r>
      <w:r>
        <w:rPr>
          <w:i/>
          <w:color w:val="000000"/>
          <w:sz w:val="22"/>
        </w:rPr>
        <w:t>ces systèmes ne fonctionnent qu</w:t>
      </w:r>
      <w:r w:rsidR="0044682D">
        <w:rPr>
          <w:i/>
          <w:color w:val="000000"/>
          <w:sz w:val="22"/>
        </w:rPr>
        <w:t>e par</w:t>
      </w:r>
      <w:r>
        <w:rPr>
          <w:i/>
          <w:color w:val="000000"/>
          <w:sz w:val="22"/>
        </w:rPr>
        <w:t xml:space="preserve"> </w:t>
      </w:r>
      <w:r w:rsidR="00076203">
        <w:rPr>
          <w:i/>
          <w:color w:val="000000"/>
          <w:sz w:val="22"/>
        </w:rPr>
        <w:t>rupture de coura</w:t>
      </w:r>
      <w:r>
        <w:rPr>
          <w:i/>
          <w:color w:val="000000"/>
          <w:sz w:val="22"/>
        </w:rPr>
        <w:t xml:space="preserve">nt - fail </w:t>
      </w:r>
      <w:proofErr w:type="spellStart"/>
      <w:r>
        <w:rPr>
          <w:i/>
          <w:color w:val="000000"/>
          <w:sz w:val="22"/>
        </w:rPr>
        <w:t>s</w:t>
      </w:r>
      <w:r w:rsidR="00076203">
        <w:rPr>
          <w:i/>
          <w:color w:val="000000"/>
          <w:sz w:val="22"/>
        </w:rPr>
        <w:t>afe</w:t>
      </w:r>
      <w:proofErr w:type="spellEnd"/>
      <w:r>
        <w:rPr>
          <w:i/>
          <w:color w:val="000000"/>
          <w:sz w:val="22"/>
        </w:rPr>
        <w:t xml:space="preserve"> =&gt; pour plus d’informations, veuillez nous contacter)</w:t>
      </w:r>
    </w:p>
    <w:p w14:paraId="229E548B" w14:textId="6D2B42BA" w:rsidR="00F01B12" w:rsidRDefault="00F01B12" w:rsidP="003F656D">
      <w:pPr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Cet équipement permet le verrouillage automatique et le déverrouillage électrique à distance du bloc-porte</w:t>
      </w:r>
      <w:r w:rsidR="008B05CD">
        <w:rPr>
          <w:color w:val="000000"/>
          <w:sz w:val="22"/>
        </w:rPr>
        <w:t>.</w:t>
      </w:r>
      <w:r w:rsidR="003F656D">
        <w:rPr>
          <w:color w:val="000000"/>
          <w:sz w:val="22"/>
        </w:rPr>
        <w:t xml:space="preserve"> </w:t>
      </w:r>
      <w:r>
        <w:rPr>
          <w:color w:val="000000"/>
          <w:sz w:val="22"/>
        </w:rPr>
        <w:t>Il est compatible avec tout système de contrôle et de gestion électronique d’accès et permet de remplir les fonctions et conditions d’accès sans altérer les performances du bloc-porte</w:t>
      </w:r>
      <w:r w:rsidR="008B05CD">
        <w:rPr>
          <w:color w:val="000000"/>
          <w:sz w:val="22"/>
        </w:rPr>
        <w:t>.</w:t>
      </w:r>
      <w:r w:rsidR="003F656D">
        <w:rPr>
          <w:color w:val="000000"/>
          <w:sz w:val="22"/>
        </w:rPr>
        <w:t xml:space="preserve"> </w:t>
      </w:r>
      <w:r>
        <w:rPr>
          <w:color w:val="000000"/>
          <w:sz w:val="22"/>
        </w:rPr>
        <w:t>L</w:t>
      </w:r>
      <w:r w:rsidR="00C44C5A">
        <w:rPr>
          <w:color w:val="000000"/>
          <w:sz w:val="22"/>
        </w:rPr>
        <w:t>e verrou</w:t>
      </w:r>
      <w:r>
        <w:rPr>
          <w:color w:val="000000"/>
          <w:sz w:val="22"/>
        </w:rPr>
        <w:t xml:space="preserve"> est parfaitement encastré dans le </w:t>
      </w:r>
      <w:r w:rsidR="00C44C5A">
        <w:rPr>
          <w:color w:val="000000"/>
          <w:sz w:val="22"/>
        </w:rPr>
        <w:t>chambranle en partie supérieure</w:t>
      </w:r>
      <w:r w:rsidR="008B05CD">
        <w:rPr>
          <w:color w:val="000000"/>
          <w:sz w:val="22"/>
        </w:rPr>
        <w:t>.</w:t>
      </w:r>
    </w:p>
    <w:p w14:paraId="2F1E18B6" w14:textId="77777777" w:rsidR="002E5AC7" w:rsidRDefault="002E5AC7" w:rsidP="002E5AC7">
      <w:pPr>
        <w:ind w:left="284" w:hanging="284"/>
        <w:rPr>
          <w:color w:val="000000"/>
          <w:sz w:val="22"/>
        </w:rPr>
      </w:pPr>
    </w:p>
    <w:p w14:paraId="760641EE" w14:textId="77777777" w:rsidR="002E5AC7" w:rsidRDefault="002E5AC7" w:rsidP="002E5AC7">
      <w:pPr>
        <w:ind w:left="284" w:hanging="284"/>
        <w:rPr>
          <w:color w:val="000000"/>
          <w:sz w:val="22"/>
        </w:rPr>
      </w:pPr>
    </w:p>
    <w:p w14:paraId="691C48B6" w14:textId="77777777" w:rsidR="002E5AC7" w:rsidRPr="003B7E28" w:rsidRDefault="002E5AC7" w:rsidP="002E5AC7">
      <w:pPr>
        <w:ind w:left="284" w:hanging="284"/>
        <w:rPr>
          <w:b/>
          <w:color w:val="000000"/>
          <w:sz w:val="22"/>
          <w:szCs w:val="16"/>
        </w:rPr>
      </w:pPr>
      <w:r w:rsidRPr="003B7E28">
        <w:rPr>
          <w:b/>
          <w:color w:val="000000"/>
          <w:sz w:val="22"/>
          <w:szCs w:val="16"/>
        </w:rPr>
        <w:t>Signalisation position du vantail : contact magnétique</w:t>
      </w:r>
    </w:p>
    <w:p w14:paraId="7D1E54B1" w14:textId="77777777" w:rsidR="00C8212A" w:rsidRDefault="002E5AC7" w:rsidP="00153CF0">
      <w:pPr>
        <w:ind w:left="284"/>
        <w:jc w:val="both"/>
        <w:rPr>
          <w:color w:val="000000"/>
          <w:sz w:val="22"/>
        </w:rPr>
      </w:pPr>
      <w:bookmarkStart w:id="11" w:name="OLE_LINK1"/>
      <w:r>
        <w:rPr>
          <w:color w:val="000000"/>
          <w:sz w:val="22"/>
        </w:rPr>
        <w:t>Cet équipement permet de connaître à tout moment et à distance la position du vantail</w:t>
      </w:r>
      <w:r w:rsidR="0044682D">
        <w:rPr>
          <w:color w:val="000000"/>
          <w:sz w:val="22"/>
        </w:rPr>
        <w:t>.</w:t>
      </w:r>
      <w:r w:rsidR="003F656D">
        <w:rPr>
          <w:color w:val="000000"/>
          <w:sz w:val="22"/>
        </w:rPr>
        <w:t xml:space="preserve"> </w:t>
      </w:r>
      <w:sdt>
        <w:sdtPr>
          <w:rPr>
            <w:color w:val="000000"/>
            <w:sz w:val="22"/>
          </w:rPr>
          <w:id w:val="-1437131934"/>
          <w:placeholder>
            <w:docPart w:val="67765F848B654D8B8E05143E3B2B02AC"/>
          </w:placeholder>
          <w:showingPlcHdr/>
          <w:dropDownList>
            <w:listItem w:value="Choisissez un élément."/>
            <w:listItem w:displayText="Chaque vantail dispose d'un contact magnétique." w:value="Chaque vantail dispose d'un contact magnétique."/>
            <w:listItem w:displayText="Chaque vantail dispose de deux contacts magnétiques." w:value="Chaque vantail dispose de deux contacts magnétiques."/>
            <w:listItem w:displayText="Uniquement le vantail de service dispose d'un contact magnétique." w:value="Uniquement le vantail de service dispose d'un contact magnétique."/>
            <w:listItem w:displayText="Uniquement le vantail de service dispose de deux conts magnétiques." w:value="Uniquement le vantail de service dispose de deux conts magnétiques."/>
          </w:dropDownList>
        </w:sdtPr>
        <w:sdtEndPr/>
        <w:sdtContent>
          <w:r w:rsidR="00153CF0" w:rsidRPr="00C8212A">
            <w:rPr>
              <w:rStyle w:val="Textedelespacerserv"/>
              <w:b/>
              <w:bCs/>
              <w:color w:val="FF0000"/>
              <w:u w:val="single"/>
            </w:rPr>
            <w:t>Choisissez un élément.</w:t>
          </w:r>
        </w:sdtContent>
      </w:sdt>
      <w:r w:rsidR="00153CF0">
        <w:rPr>
          <w:color w:val="000000"/>
          <w:sz w:val="22"/>
        </w:rPr>
        <w:t xml:space="preserve"> </w:t>
      </w:r>
      <w:r>
        <w:rPr>
          <w:color w:val="000000"/>
          <w:sz w:val="22"/>
        </w:rPr>
        <w:t>La signalisation s’effectue par contact magnétique entre un aimant permanent encastré dans le vantail et un contacteur encastré dans le chambranle</w:t>
      </w:r>
      <w:r w:rsidR="0044682D">
        <w:rPr>
          <w:color w:val="000000"/>
          <w:sz w:val="22"/>
        </w:rPr>
        <w:t>.</w:t>
      </w:r>
      <w:r w:rsidR="003F656D">
        <w:rPr>
          <w:color w:val="000000"/>
          <w:sz w:val="22"/>
        </w:rPr>
        <w:t xml:space="preserve"> </w:t>
      </w:r>
      <w:r>
        <w:rPr>
          <w:color w:val="000000"/>
          <w:sz w:val="22"/>
        </w:rPr>
        <w:t>L’équipement est totalement insensible aux poussières et à l’humidité</w:t>
      </w:r>
      <w:r w:rsidR="0044682D">
        <w:rPr>
          <w:color w:val="000000"/>
          <w:sz w:val="22"/>
        </w:rPr>
        <w:t>.</w:t>
      </w:r>
      <w:r w:rsidR="003F656D">
        <w:rPr>
          <w:color w:val="000000"/>
          <w:sz w:val="22"/>
        </w:rPr>
        <w:t xml:space="preserve"> </w:t>
      </w:r>
      <w:sdt>
        <w:sdtPr>
          <w:rPr>
            <w:color w:val="000000"/>
            <w:sz w:val="22"/>
          </w:rPr>
          <w:id w:val="1189716991"/>
          <w:placeholder>
            <w:docPart w:val="56E74E9261CD44AE8C1D18E3FE2DF1CA"/>
          </w:placeholder>
          <w:showingPlcHdr/>
          <w:dropDownList>
            <w:listItem w:value="Choisissez un élément."/>
            <w:listItem w:displayText="Le contact magnétique est standard/non polarisé." w:value="Le contact magnétique est standard/non polarisé."/>
            <w:listItem w:displayText="Le contact magnétique est polarisé." w:value="Le contact magnétique est polarisé."/>
          </w:dropDownList>
        </w:sdtPr>
        <w:sdtEndPr/>
        <w:sdtContent>
          <w:r w:rsidR="008B05CD" w:rsidRPr="00C8212A">
            <w:rPr>
              <w:rStyle w:val="Textedelespacerserv"/>
              <w:b/>
              <w:bCs/>
              <w:color w:val="FF0000"/>
              <w:u w:val="single"/>
            </w:rPr>
            <w:t>Choisissez un élément.</w:t>
          </w:r>
        </w:sdtContent>
      </w:sdt>
      <w:r w:rsidR="00C8212A">
        <w:rPr>
          <w:color w:val="000000"/>
          <w:sz w:val="22"/>
        </w:rPr>
        <w:t xml:space="preserve"> </w:t>
      </w:r>
      <w:r w:rsidR="00C8212A">
        <w:rPr>
          <w:color w:val="000000"/>
          <w:sz w:val="22"/>
        </w:rPr>
        <w:tab/>
      </w:r>
    </w:p>
    <w:bookmarkEnd w:id="11"/>
    <w:p w14:paraId="0FA3FDB2" w14:textId="77777777" w:rsidR="002E5AC7" w:rsidRDefault="002E5AC7" w:rsidP="002E5AC7">
      <w:pPr>
        <w:ind w:left="284" w:hanging="284"/>
        <w:rPr>
          <w:color w:val="000000"/>
          <w:sz w:val="22"/>
        </w:rPr>
      </w:pPr>
    </w:p>
    <w:sectPr w:rsidR="002E5AC7" w:rsidSect="0047738B">
      <w:footerReference w:type="default" r:id="rId18"/>
      <w:pgSz w:w="12242" w:h="15842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12C9" w14:textId="77777777" w:rsidR="00AB2930" w:rsidRDefault="00AB2930">
      <w:r>
        <w:separator/>
      </w:r>
    </w:p>
  </w:endnote>
  <w:endnote w:type="continuationSeparator" w:id="0">
    <w:p w14:paraId="5C75A640" w14:textId="77777777" w:rsidR="00AB2930" w:rsidRDefault="00AB2930">
      <w:r>
        <w:continuationSeparator/>
      </w:r>
    </w:p>
  </w:endnote>
  <w:endnote w:type="continuationNotice" w:id="1">
    <w:p w14:paraId="1470BF30" w14:textId="77777777" w:rsidR="00694059" w:rsidRDefault="0069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ogu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105983"/>
      <w:docPartObj>
        <w:docPartGallery w:val="Page Numbers (Bottom of Page)"/>
        <w:docPartUnique/>
      </w:docPartObj>
    </w:sdtPr>
    <w:sdtEndPr/>
    <w:sdtContent>
      <w:p w14:paraId="594A9F61" w14:textId="77777777" w:rsidR="00EE20AB" w:rsidRDefault="00EE20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D127E1" w14:textId="77777777" w:rsidR="00EE20AB" w:rsidRPr="00D72A17" w:rsidRDefault="00EE20AB" w:rsidP="004A1596">
    <w:pPr>
      <w:pStyle w:val="Pieddepage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748D" w14:textId="77777777" w:rsidR="00AB2930" w:rsidRDefault="00AB2930">
      <w:r>
        <w:separator/>
      </w:r>
    </w:p>
  </w:footnote>
  <w:footnote w:type="continuationSeparator" w:id="0">
    <w:p w14:paraId="3B63A5F0" w14:textId="77777777" w:rsidR="00AB2930" w:rsidRDefault="00AB2930">
      <w:r>
        <w:continuationSeparator/>
      </w:r>
    </w:p>
  </w:footnote>
  <w:footnote w:type="continuationNotice" w:id="1">
    <w:p w14:paraId="12F2080A" w14:textId="77777777" w:rsidR="00694059" w:rsidRDefault="006940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B27"/>
    <w:multiLevelType w:val="hybridMultilevel"/>
    <w:tmpl w:val="7E481BD4"/>
    <w:lvl w:ilvl="0" w:tplc="040C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14B3"/>
    <w:multiLevelType w:val="hybridMultilevel"/>
    <w:tmpl w:val="94A4ED50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0D5975"/>
    <w:multiLevelType w:val="hybridMultilevel"/>
    <w:tmpl w:val="73B69BB4"/>
    <w:lvl w:ilvl="0" w:tplc="F3A832C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84C66"/>
    <w:multiLevelType w:val="singleLevel"/>
    <w:tmpl w:val="CD1413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B5111E"/>
    <w:multiLevelType w:val="hybridMultilevel"/>
    <w:tmpl w:val="E1A65A0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75" w:hanging="360"/>
      </w:pPr>
    </w:lvl>
    <w:lvl w:ilvl="2" w:tplc="080C001B" w:tentative="1">
      <w:start w:val="1"/>
      <w:numFmt w:val="lowerRoman"/>
      <w:lvlText w:val="%3."/>
      <w:lvlJc w:val="right"/>
      <w:pPr>
        <w:ind w:left="2095" w:hanging="180"/>
      </w:pPr>
    </w:lvl>
    <w:lvl w:ilvl="3" w:tplc="080C000F" w:tentative="1">
      <w:start w:val="1"/>
      <w:numFmt w:val="decimal"/>
      <w:lvlText w:val="%4."/>
      <w:lvlJc w:val="left"/>
      <w:pPr>
        <w:ind w:left="2815" w:hanging="360"/>
      </w:pPr>
    </w:lvl>
    <w:lvl w:ilvl="4" w:tplc="080C0019" w:tentative="1">
      <w:start w:val="1"/>
      <w:numFmt w:val="lowerLetter"/>
      <w:lvlText w:val="%5."/>
      <w:lvlJc w:val="left"/>
      <w:pPr>
        <w:ind w:left="3535" w:hanging="360"/>
      </w:pPr>
    </w:lvl>
    <w:lvl w:ilvl="5" w:tplc="080C001B" w:tentative="1">
      <w:start w:val="1"/>
      <w:numFmt w:val="lowerRoman"/>
      <w:lvlText w:val="%6."/>
      <w:lvlJc w:val="right"/>
      <w:pPr>
        <w:ind w:left="4255" w:hanging="180"/>
      </w:pPr>
    </w:lvl>
    <w:lvl w:ilvl="6" w:tplc="080C000F" w:tentative="1">
      <w:start w:val="1"/>
      <w:numFmt w:val="decimal"/>
      <w:lvlText w:val="%7."/>
      <w:lvlJc w:val="left"/>
      <w:pPr>
        <w:ind w:left="4975" w:hanging="360"/>
      </w:pPr>
    </w:lvl>
    <w:lvl w:ilvl="7" w:tplc="080C0019" w:tentative="1">
      <w:start w:val="1"/>
      <w:numFmt w:val="lowerLetter"/>
      <w:lvlText w:val="%8."/>
      <w:lvlJc w:val="left"/>
      <w:pPr>
        <w:ind w:left="5695" w:hanging="360"/>
      </w:pPr>
    </w:lvl>
    <w:lvl w:ilvl="8" w:tplc="080C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1BB2210E"/>
    <w:multiLevelType w:val="hybridMultilevel"/>
    <w:tmpl w:val="6242F126"/>
    <w:lvl w:ilvl="0" w:tplc="F3A83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C000F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5241B"/>
    <w:multiLevelType w:val="hybridMultilevel"/>
    <w:tmpl w:val="E1A65A0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75" w:hanging="360"/>
      </w:pPr>
    </w:lvl>
    <w:lvl w:ilvl="2" w:tplc="080C001B" w:tentative="1">
      <w:start w:val="1"/>
      <w:numFmt w:val="lowerRoman"/>
      <w:lvlText w:val="%3."/>
      <w:lvlJc w:val="right"/>
      <w:pPr>
        <w:ind w:left="2095" w:hanging="180"/>
      </w:pPr>
    </w:lvl>
    <w:lvl w:ilvl="3" w:tplc="080C000F" w:tentative="1">
      <w:start w:val="1"/>
      <w:numFmt w:val="decimal"/>
      <w:lvlText w:val="%4."/>
      <w:lvlJc w:val="left"/>
      <w:pPr>
        <w:ind w:left="2815" w:hanging="360"/>
      </w:pPr>
    </w:lvl>
    <w:lvl w:ilvl="4" w:tplc="080C0019" w:tentative="1">
      <w:start w:val="1"/>
      <w:numFmt w:val="lowerLetter"/>
      <w:lvlText w:val="%5."/>
      <w:lvlJc w:val="left"/>
      <w:pPr>
        <w:ind w:left="3535" w:hanging="360"/>
      </w:pPr>
    </w:lvl>
    <w:lvl w:ilvl="5" w:tplc="080C001B" w:tentative="1">
      <w:start w:val="1"/>
      <w:numFmt w:val="lowerRoman"/>
      <w:lvlText w:val="%6."/>
      <w:lvlJc w:val="right"/>
      <w:pPr>
        <w:ind w:left="4255" w:hanging="180"/>
      </w:pPr>
    </w:lvl>
    <w:lvl w:ilvl="6" w:tplc="080C000F" w:tentative="1">
      <w:start w:val="1"/>
      <w:numFmt w:val="decimal"/>
      <w:lvlText w:val="%7."/>
      <w:lvlJc w:val="left"/>
      <w:pPr>
        <w:ind w:left="4975" w:hanging="360"/>
      </w:pPr>
    </w:lvl>
    <w:lvl w:ilvl="7" w:tplc="080C0019" w:tentative="1">
      <w:start w:val="1"/>
      <w:numFmt w:val="lowerLetter"/>
      <w:lvlText w:val="%8."/>
      <w:lvlJc w:val="left"/>
      <w:pPr>
        <w:ind w:left="5695" w:hanging="360"/>
      </w:pPr>
    </w:lvl>
    <w:lvl w:ilvl="8" w:tplc="080C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" w15:restartNumberingAfterBreak="0">
    <w:nsid w:val="259E66DC"/>
    <w:multiLevelType w:val="multilevel"/>
    <w:tmpl w:val="AB86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E57EFB"/>
    <w:multiLevelType w:val="multilevel"/>
    <w:tmpl w:val="720E130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0F475E"/>
    <w:multiLevelType w:val="multilevel"/>
    <w:tmpl w:val="6ED8E182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8D65B23"/>
    <w:multiLevelType w:val="hybridMultilevel"/>
    <w:tmpl w:val="1B38BCB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07C1D"/>
    <w:multiLevelType w:val="hybridMultilevel"/>
    <w:tmpl w:val="888276BE"/>
    <w:lvl w:ilvl="0" w:tplc="CD14139C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8978EB"/>
    <w:multiLevelType w:val="hybridMultilevel"/>
    <w:tmpl w:val="67B4E3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17B76"/>
    <w:multiLevelType w:val="hybridMultilevel"/>
    <w:tmpl w:val="651C7570"/>
    <w:lvl w:ilvl="0" w:tplc="C8EEEA6C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15F60"/>
    <w:multiLevelType w:val="hybridMultilevel"/>
    <w:tmpl w:val="295C2244"/>
    <w:lvl w:ilvl="0" w:tplc="5B809E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8316B"/>
    <w:multiLevelType w:val="hybridMultilevel"/>
    <w:tmpl w:val="9F92364A"/>
    <w:lvl w:ilvl="0" w:tplc="5B809E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169BA"/>
    <w:multiLevelType w:val="hybridMultilevel"/>
    <w:tmpl w:val="C3DEB1B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A3B45"/>
    <w:multiLevelType w:val="multilevel"/>
    <w:tmpl w:val="F0C8ED5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16250FD"/>
    <w:multiLevelType w:val="hybridMultilevel"/>
    <w:tmpl w:val="9C480AF8"/>
    <w:lvl w:ilvl="0" w:tplc="5B809E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16148"/>
    <w:multiLevelType w:val="hybridMultilevel"/>
    <w:tmpl w:val="F95CC624"/>
    <w:lvl w:ilvl="0" w:tplc="D3304F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F30F5"/>
    <w:multiLevelType w:val="hybridMultilevel"/>
    <w:tmpl w:val="F94699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C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345EC"/>
    <w:multiLevelType w:val="hybridMultilevel"/>
    <w:tmpl w:val="42B8198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B809E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7C6FA6"/>
    <w:multiLevelType w:val="hybridMultilevel"/>
    <w:tmpl w:val="011863C0"/>
    <w:lvl w:ilvl="0" w:tplc="CD1413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9ED0567"/>
    <w:multiLevelType w:val="multilevel"/>
    <w:tmpl w:val="DB4ED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B736C43"/>
    <w:multiLevelType w:val="hybridMultilevel"/>
    <w:tmpl w:val="06183BA4"/>
    <w:lvl w:ilvl="0" w:tplc="040C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C6B27"/>
    <w:multiLevelType w:val="hybridMultilevel"/>
    <w:tmpl w:val="AC9E9CBC"/>
    <w:lvl w:ilvl="0" w:tplc="08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461038"/>
    <w:multiLevelType w:val="multilevel"/>
    <w:tmpl w:val="B6C0607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1CB53D7"/>
    <w:multiLevelType w:val="hybridMultilevel"/>
    <w:tmpl w:val="5D2E257A"/>
    <w:lvl w:ilvl="0" w:tplc="040C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7502128C"/>
    <w:multiLevelType w:val="multilevel"/>
    <w:tmpl w:val="627229E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76F205A4"/>
    <w:multiLevelType w:val="hybridMultilevel"/>
    <w:tmpl w:val="21004406"/>
    <w:lvl w:ilvl="0" w:tplc="1DE6406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5009B"/>
    <w:multiLevelType w:val="multilevel"/>
    <w:tmpl w:val="EC483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31" w15:restartNumberingAfterBreak="0">
    <w:nsid w:val="7EA2501B"/>
    <w:multiLevelType w:val="hybridMultilevel"/>
    <w:tmpl w:val="43CECA94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708166">
    <w:abstractNumId w:val="3"/>
  </w:num>
  <w:num w:numId="2" w16cid:durableId="1568763114">
    <w:abstractNumId w:val="22"/>
  </w:num>
  <w:num w:numId="3" w16cid:durableId="294524260">
    <w:abstractNumId w:val="18"/>
  </w:num>
  <w:num w:numId="4" w16cid:durableId="559051941">
    <w:abstractNumId w:val="15"/>
  </w:num>
  <w:num w:numId="5" w16cid:durableId="1408578668">
    <w:abstractNumId w:val="14"/>
  </w:num>
  <w:num w:numId="6" w16cid:durableId="429740273">
    <w:abstractNumId w:val="27"/>
  </w:num>
  <w:num w:numId="7" w16cid:durableId="838230876">
    <w:abstractNumId w:val="25"/>
  </w:num>
  <w:num w:numId="8" w16cid:durableId="22295006">
    <w:abstractNumId w:val="5"/>
  </w:num>
  <w:num w:numId="9" w16cid:durableId="116721095">
    <w:abstractNumId w:val="16"/>
  </w:num>
  <w:num w:numId="10" w16cid:durableId="1002243055">
    <w:abstractNumId w:val="31"/>
  </w:num>
  <w:num w:numId="11" w16cid:durableId="881089572">
    <w:abstractNumId w:val="23"/>
  </w:num>
  <w:num w:numId="12" w16cid:durableId="2048334010">
    <w:abstractNumId w:val="0"/>
  </w:num>
  <w:num w:numId="13" w16cid:durableId="67962535">
    <w:abstractNumId w:val="24"/>
  </w:num>
  <w:num w:numId="14" w16cid:durableId="809513892">
    <w:abstractNumId w:val="4"/>
  </w:num>
  <w:num w:numId="15" w16cid:durableId="1174955479">
    <w:abstractNumId w:val="6"/>
  </w:num>
  <w:num w:numId="16" w16cid:durableId="1455977714">
    <w:abstractNumId w:val="10"/>
  </w:num>
  <w:num w:numId="17" w16cid:durableId="293948863">
    <w:abstractNumId w:val="8"/>
  </w:num>
  <w:num w:numId="18" w16cid:durableId="970599924">
    <w:abstractNumId w:val="17"/>
  </w:num>
  <w:num w:numId="19" w16cid:durableId="524825190">
    <w:abstractNumId w:val="26"/>
  </w:num>
  <w:num w:numId="20" w16cid:durableId="879980589">
    <w:abstractNumId w:val="28"/>
  </w:num>
  <w:num w:numId="21" w16cid:durableId="1182552265">
    <w:abstractNumId w:val="9"/>
  </w:num>
  <w:num w:numId="22" w16cid:durableId="189804865">
    <w:abstractNumId w:val="30"/>
  </w:num>
  <w:num w:numId="23" w16cid:durableId="808206671">
    <w:abstractNumId w:val="7"/>
  </w:num>
  <w:num w:numId="24" w16cid:durableId="1022391712">
    <w:abstractNumId w:val="12"/>
  </w:num>
  <w:num w:numId="25" w16cid:durableId="1600406342">
    <w:abstractNumId w:val="29"/>
  </w:num>
  <w:num w:numId="26" w16cid:durableId="653727102">
    <w:abstractNumId w:val="2"/>
  </w:num>
  <w:num w:numId="27" w16cid:durableId="638725794">
    <w:abstractNumId w:val="13"/>
  </w:num>
  <w:num w:numId="28" w16cid:durableId="1949464778">
    <w:abstractNumId w:val="11"/>
  </w:num>
  <w:num w:numId="29" w16cid:durableId="925917567">
    <w:abstractNumId w:val="21"/>
  </w:num>
  <w:num w:numId="30" w16cid:durableId="1845315118">
    <w:abstractNumId w:val="1"/>
  </w:num>
  <w:num w:numId="31" w16cid:durableId="1553155646">
    <w:abstractNumId w:val="20"/>
  </w:num>
  <w:num w:numId="32" w16cid:durableId="936913033">
    <w:abstractNumId w:val="13"/>
  </w:num>
  <w:num w:numId="33" w16cid:durableId="362562743">
    <w:abstractNumId w:val="13"/>
  </w:num>
  <w:num w:numId="34" w16cid:durableId="109308447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C7"/>
    <w:rsid w:val="00010E11"/>
    <w:rsid w:val="000152B5"/>
    <w:rsid w:val="00030606"/>
    <w:rsid w:val="0004263D"/>
    <w:rsid w:val="0005589F"/>
    <w:rsid w:val="0007362E"/>
    <w:rsid w:val="00076203"/>
    <w:rsid w:val="000A2303"/>
    <w:rsid w:val="000A420F"/>
    <w:rsid w:val="000D6715"/>
    <w:rsid w:val="000D7E4F"/>
    <w:rsid w:val="000F08ED"/>
    <w:rsid w:val="000F6699"/>
    <w:rsid w:val="00105675"/>
    <w:rsid w:val="001153BA"/>
    <w:rsid w:val="00115569"/>
    <w:rsid w:val="0015321B"/>
    <w:rsid w:val="00153CF0"/>
    <w:rsid w:val="00160350"/>
    <w:rsid w:val="00175979"/>
    <w:rsid w:val="00196E9B"/>
    <w:rsid w:val="00197CD4"/>
    <w:rsid w:val="001A017C"/>
    <w:rsid w:val="001A5280"/>
    <w:rsid w:val="001B46B3"/>
    <w:rsid w:val="001C0D61"/>
    <w:rsid w:val="001D2CE8"/>
    <w:rsid w:val="001E16D1"/>
    <w:rsid w:val="001F567E"/>
    <w:rsid w:val="00202D85"/>
    <w:rsid w:val="00220420"/>
    <w:rsid w:val="002207FC"/>
    <w:rsid w:val="00223D22"/>
    <w:rsid w:val="002262FE"/>
    <w:rsid w:val="00236225"/>
    <w:rsid w:val="00237FC7"/>
    <w:rsid w:val="0024358D"/>
    <w:rsid w:val="0024565B"/>
    <w:rsid w:val="00272308"/>
    <w:rsid w:val="002810B2"/>
    <w:rsid w:val="0029732C"/>
    <w:rsid w:val="002A2424"/>
    <w:rsid w:val="002E5AC7"/>
    <w:rsid w:val="002F477D"/>
    <w:rsid w:val="002F7870"/>
    <w:rsid w:val="00320676"/>
    <w:rsid w:val="0034113B"/>
    <w:rsid w:val="0035448B"/>
    <w:rsid w:val="003574FA"/>
    <w:rsid w:val="003633CC"/>
    <w:rsid w:val="00370057"/>
    <w:rsid w:val="003758B1"/>
    <w:rsid w:val="003848E8"/>
    <w:rsid w:val="00384F88"/>
    <w:rsid w:val="003A274E"/>
    <w:rsid w:val="003B509F"/>
    <w:rsid w:val="003B5E19"/>
    <w:rsid w:val="003B7E28"/>
    <w:rsid w:val="003D6D70"/>
    <w:rsid w:val="003E6B4C"/>
    <w:rsid w:val="003F35C4"/>
    <w:rsid w:val="003F656D"/>
    <w:rsid w:val="0040442C"/>
    <w:rsid w:val="0040544D"/>
    <w:rsid w:val="0042184E"/>
    <w:rsid w:val="00443F0F"/>
    <w:rsid w:val="0044682D"/>
    <w:rsid w:val="004523FE"/>
    <w:rsid w:val="00455C66"/>
    <w:rsid w:val="004625F2"/>
    <w:rsid w:val="004671B0"/>
    <w:rsid w:val="0047738B"/>
    <w:rsid w:val="00480AE5"/>
    <w:rsid w:val="004A1596"/>
    <w:rsid w:val="004A4FBB"/>
    <w:rsid w:val="004E11B3"/>
    <w:rsid w:val="004E294F"/>
    <w:rsid w:val="004F21A6"/>
    <w:rsid w:val="004F7D61"/>
    <w:rsid w:val="0050174C"/>
    <w:rsid w:val="00504A45"/>
    <w:rsid w:val="005057CD"/>
    <w:rsid w:val="00507A79"/>
    <w:rsid w:val="00545FE1"/>
    <w:rsid w:val="00550990"/>
    <w:rsid w:val="00550DBB"/>
    <w:rsid w:val="005519A9"/>
    <w:rsid w:val="00553F3E"/>
    <w:rsid w:val="00563174"/>
    <w:rsid w:val="00563217"/>
    <w:rsid w:val="00584599"/>
    <w:rsid w:val="005A5219"/>
    <w:rsid w:val="005C31DB"/>
    <w:rsid w:val="005F2D34"/>
    <w:rsid w:val="005F6795"/>
    <w:rsid w:val="00613B91"/>
    <w:rsid w:val="00613C7C"/>
    <w:rsid w:val="0061414F"/>
    <w:rsid w:val="00632DBA"/>
    <w:rsid w:val="0063333C"/>
    <w:rsid w:val="006345F4"/>
    <w:rsid w:val="006409D7"/>
    <w:rsid w:val="006459FD"/>
    <w:rsid w:val="00680164"/>
    <w:rsid w:val="00686209"/>
    <w:rsid w:val="00691EF2"/>
    <w:rsid w:val="00694059"/>
    <w:rsid w:val="006A235D"/>
    <w:rsid w:val="006B1D72"/>
    <w:rsid w:val="006C665D"/>
    <w:rsid w:val="006C7B6F"/>
    <w:rsid w:val="006D4301"/>
    <w:rsid w:val="006E19BB"/>
    <w:rsid w:val="006E7ABC"/>
    <w:rsid w:val="006F0594"/>
    <w:rsid w:val="006F3AE8"/>
    <w:rsid w:val="007050B0"/>
    <w:rsid w:val="00740C04"/>
    <w:rsid w:val="0074241C"/>
    <w:rsid w:val="00756BFE"/>
    <w:rsid w:val="00767266"/>
    <w:rsid w:val="00772F0F"/>
    <w:rsid w:val="00776789"/>
    <w:rsid w:val="007823A3"/>
    <w:rsid w:val="00790851"/>
    <w:rsid w:val="007B7656"/>
    <w:rsid w:val="007F2EE9"/>
    <w:rsid w:val="00801D82"/>
    <w:rsid w:val="00805AD5"/>
    <w:rsid w:val="0081495B"/>
    <w:rsid w:val="00822EBB"/>
    <w:rsid w:val="0083249B"/>
    <w:rsid w:val="00835805"/>
    <w:rsid w:val="0084336D"/>
    <w:rsid w:val="00853807"/>
    <w:rsid w:val="00857770"/>
    <w:rsid w:val="0086034A"/>
    <w:rsid w:val="0086367F"/>
    <w:rsid w:val="008661EE"/>
    <w:rsid w:val="008742B1"/>
    <w:rsid w:val="0088084E"/>
    <w:rsid w:val="0088134B"/>
    <w:rsid w:val="008A5D5C"/>
    <w:rsid w:val="008A72D1"/>
    <w:rsid w:val="008B047B"/>
    <w:rsid w:val="008B05CD"/>
    <w:rsid w:val="008C5048"/>
    <w:rsid w:val="008C5ED2"/>
    <w:rsid w:val="008D7D00"/>
    <w:rsid w:val="008E4741"/>
    <w:rsid w:val="008F2469"/>
    <w:rsid w:val="0090250D"/>
    <w:rsid w:val="00906F13"/>
    <w:rsid w:val="009146E4"/>
    <w:rsid w:val="009210A8"/>
    <w:rsid w:val="00927A59"/>
    <w:rsid w:val="00932960"/>
    <w:rsid w:val="00945862"/>
    <w:rsid w:val="00975016"/>
    <w:rsid w:val="0097561E"/>
    <w:rsid w:val="00996CE1"/>
    <w:rsid w:val="009B5970"/>
    <w:rsid w:val="009C27D4"/>
    <w:rsid w:val="009C5D88"/>
    <w:rsid w:val="009C7528"/>
    <w:rsid w:val="009D7F7B"/>
    <w:rsid w:val="009F5C9B"/>
    <w:rsid w:val="009F68A0"/>
    <w:rsid w:val="00A00CA6"/>
    <w:rsid w:val="00A0328A"/>
    <w:rsid w:val="00A0680E"/>
    <w:rsid w:val="00A20366"/>
    <w:rsid w:val="00A31C30"/>
    <w:rsid w:val="00A3457C"/>
    <w:rsid w:val="00A349A5"/>
    <w:rsid w:val="00A67137"/>
    <w:rsid w:val="00A70118"/>
    <w:rsid w:val="00A80B61"/>
    <w:rsid w:val="00A84ACA"/>
    <w:rsid w:val="00A867CF"/>
    <w:rsid w:val="00AA5FCE"/>
    <w:rsid w:val="00AA7EE4"/>
    <w:rsid w:val="00AB2930"/>
    <w:rsid w:val="00AD2297"/>
    <w:rsid w:val="00AD2C2F"/>
    <w:rsid w:val="00AE60DA"/>
    <w:rsid w:val="00AF4E97"/>
    <w:rsid w:val="00AF5EA6"/>
    <w:rsid w:val="00B04CE9"/>
    <w:rsid w:val="00B21ECE"/>
    <w:rsid w:val="00B21FE4"/>
    <w:rsid w:val="00B31AC2"/>
    <w:rsid w:val="00B34F71"/>
    <w:rsid w:val="00B36181"/>
    <w:rsid w:val="00B65EED"/>
    <w:rsid w:val="00B73E46"/>
    <w:rsid w:val="00B7736F"/>
    <w:rsid w:val="00B77E19"/>
    <w:rsid w:val="00B808CF"/>
    <w:rsid w:val="00B9578E"/>
    <w:rsid w:val="00B96B95"/>
    <w:rsid w:val="00BA5F07"/>
    <w:rsid w:val="00BB35FF"/>
    <w:rsid w:val="00BB5674"/>
    <w:rsid w:val="00BC0095"/>
    <w:rsid w:val="00BC2C93"/>
    <w:rsid w:val="00BF6D42"/>
    <w:rsid w:val="00C01BEA"/>
    <w:rsid w:val="00C11A1F"/>
    <w:rsid w:val="00C2618A"/>
    <w:rsid w:val="00C358FA"/>
    <w:rsid w:val="00C44C5A"/>
    <w:rsid w:val="00C46281"/>
    <w:rsid w:val="00C55985"/>
    <w:rsid w:val="00C8212A"/>
    <w:rsid w:val="00CA4B7F"/>
    <w:rsid w:val="00CD040C"/>
    <w:rsid w:val="00CE2F02"/>
    <w:rsid w:val="00CE530E"/>
    <w:rsid w:val="00CF02E9"/>
    <w:rsid w:val="00D03507"/>
    <w:rsid w:val="00D12507"/>
    <w:rsid w:val="00D14CF2"/>
    <w:rsid w:val="00D32A45"/>
    <w:rsid w:val="00D42AE5"/>
    <w:rsid w:val="00D42DD4"/>
    <w:rsid w:val="00D45B2C"/>
    <w:rsid w:val="00D53410"/>
    <w:rsid w:val="00D553CD"/>
    <w:rsid w:val="00D560DA"/>
    <w:rsid w:val="00D60B94"/>
    <w:rsid w:val="00D71CEA"/>
    <w:rsid w:val="00D7432B"/>
    <w:rsid w:val="00D9015F"/>
    <w:rsid w:val="00D90A88"/>
    <w:rsid w:val="00DA7B23"/>
    <w:rsid w:val="00DB28C4"/>
    <w:rsid w:val="00DC0E47"/>
    <w:rsid w:val="00DD033C"/>
    <w:rsid w:val="00DD6B94"/>
    <w:rsid w:val="00DE39C0"/>
    <w:rsid w:val="00DE4AC9"/>
    <w:rsid w:val="00E12713"/>
    <w:rsid w:val="00E22459"/>
    <w:rsid w:val="00E22B8B"/>
    <w:rsid w:val="00E30B72"/>
    <w:rsid w:val="00E83122"/>
    <w:rsid w:val="00EC2A45"/>
    <w:rsid w:val="00EE20AB"/>
    <w:rsid w:val="00EE367F"/>
    <w:rsid w:val="00EE53BA"/>
    <w:rsid w:val="00EE5965"/>
    <w:rsid w:val="00EE5BBB"/>
    <w:rsid w:val="00EE79E4"/>
    <w:rsid w:val="00EF0701"/>
    <w:rsid w:val="00EF6156"/>
    <w:rsid w:val="00EF7187"/>
    <w:rsid w:val="00EF7645"/>
    <w:rsid w:val="00F01B12"/>
    <w:rsid w:val="00F056F9"/>
    <w:rsid w:val="00F05701"/>
    <w:rsid w:val="00F15EFF"/>
    <w:rsid w:val="00F16564"/>
    <w:rsid w:val="00F16DAF"/>
    <w:rsid w:val="00F23FC1"/>
    <w:rsid w:val="00F26EB3"/>
    <w:rsid w:val="00F30701"/>
    <w:rsid w:val="00F41591"/>
    <w:rsid w:val="00F50AD9"/>
    <w:rsid w:val="00F5336D"/>
    <w:rsid w:val="00F60892"/>
    <w:rsid w:val="00F80569"/>
    <w:rsid w:val="00F91081"/>
    <w:rsid w:val="00FA3FB6"/>
    <w:rsid w:val="00FB61D1"/>
    <w:rsid w:val="00FC1606"/>
    <w:rsid w:val="00F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007E"/>
  <w15:docId w15:val="{E9F01AA3-4821-49A2-B8A8-62C9886F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2E5AC7"/>
    <w:pPr>
      <w:keepNext/>
      <w:jc w:val="center"/>
      <w:outlineLvl w:val="0"/>
    </w:pPr>
    <w:rPr>
      <w:b/>
      <w:bCs/>
      <w:color w:val="000000"/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2E5AC7"/>
    <w:pPr>
      <w:keepNext/>
      <w:ind w:left="284" w:hanging="284"/>
      <w:outlineLvl w:val="1"/>
    </w:pPr>
    <w:rPr>
      <w:b/>
      <w:bCs/>
      <w:color w:val="000000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2E5AC7"/>
    <w:pPr>
      <w:keepNext/>
      <w:ind w:right="27"/>
      <w:outlineLvl w:val="2"/>
    </w:pPr>
    <w:rPr>
      <w:b/>
      <w:bCs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E5AC7"/>
    <w:rPr>
      <w:rFonts w:ascii="Times New Roman" w:eastAsia="Times New Roman" w:hAnsi="Times New Roman" w:cs="Times New Roman"/>
      <w:b/>
      <w:bCs/>
      <w:color w:val="000000"/>
      <w:lang w:val="fr-FR" w:eastAsia="fr-FR"/>
    </w:rPr>
  </w:style>
  <w:style w:type="character" w:customStyle="1" w:styleId="Titre2Car">
    <w:name w:val="Titre 2 Car"/>
    <w:basedOn w:val="Policepardfaut"/>
    <w:link w:val="Titre2"/>
    <w:rsid w:val="002E5AC7"/>
    <w:rPr>
      <w:rFonts w:ascii="Times New Roman" w:eastAsia="Times New Roman" w:hAnsi="Times New Roman" w:cs="Times New Roman"/>
      <w:b/>
      <w:bCs/>
      <w:color w:val="000000"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2E5AC7"/>
    <w:rPr>
      <w:rFonts w:ascii="Times New Roman" w:eastAsia="Times New Roman" w:hAnsi="Times New Roman" w:cs="Times New Roman"/>
      <w:b/>
      <w:bCs/>
      <w:color w:val="000000"/>
      <w:sz w:val="28"/>
      <w:szCs w:val="28"/>
      <w:lang w:val="fr-FR" w:eastAsia="fr-FR"/>
    </w:rPr>
  </w:style>
  <w:style w:type="paragraph" w:styleId="En-tte">
    <w:name w:val="header"/>
    <w:basedOn w:val="Normal"/>
    <w:link w:val="En-tteCar"/>
    <w:rsid w:val="002E5A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E5AC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2E5A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5AC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Numrodepage">
    <w:name w:val="page number"/>
    <w:basedOn w:val="Policepardfaut"/>
    <w:rsid w:val="002E5AC7"/>
  </w:style>
  <w:style w:type="paragraph" w:styleId="Listepuces">
    <w:name w:val="List Bullet"/>
    <w:basedOn w:val="Normal"/>
    <w:rsid w:val="002E5AC7"/>
    <w:pPr>
      <w:ind w:left="283" w:hanging="283"/>
    </w:pPr>
  </w:style>
  <w:style w:type="paragraph" w:styleId="Retraitcorpsdetexte">
    <w:name w:val="Body Text Indent"/>
    <w:basedOn w:val="Normal"/>
    <w:link w:val="RetraitcorpsdetexteCar"/>
    <w:rsid w:val="002E5AC7"/>
    <w:pPr>
      <w:ind w:left="284" w:hanging="284"/>
    </w:pPr>
    <w:rPr>
      <w:color w:val="000000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rsid w:val="002E5AC7"/>
    <w:rPr>
      <w:rFonts w:ascii="Times New Roman" w:eastAsia="Times New Roman" w:hAnsi="Times New Roman" w:cs="Times New Roman"/>
      <w:color w:val="000000"/>
      <w:lang w:val="fr-FR" w:eastAsia="fr-FR"/>
    </w:rPr>
  </w:style>
  <w:style w:type="paragraph" w:styleId="Liste2">
    <w:name w:val="List 2"/>
    <w:basedOn w:val="Normal"/>
    <w:rsid w:val="002E5AC7"/>
    <w:pPr>
      <w:ind w:left="566" w:hanging="283"/>
    </w:pPr>
    <w:rPr>
      <w:rFonts w:ascii="Vogue" w:hAnsi="Vogue"/>
      <w:color w:val="0000FF"/>
      <w:sz w:val="24"/>
      <w:szCs w:val="24"/>
    </w:rPr>
  </w:style>
  <w:style w:type="paragraph" w:styleId="TM1">
    <w:name w:val="toc 1"/>
    <w:basedOn w:val="Normal"/>
    <w:next w:val="Normal"/>
    <w:autoRedefine/>
    <w:semiHidden/>
    <w:rsid w:val="002E5AC7"/>
    <w:pPr>
      <w:tabs>
        <w:tab w:val="right" w:leader="dot" w:pos="9071"/>
      </w:tabs>
      <w:spacing w:before="120" w:after="120"/>
    </w:pPr>
    <w:rPr>
      <w:b/>
      <w:bCs/>
      <w:caps/>
      <w:color w:val="0000FF"/>
    </w:rPr>
  </w:style>
  <w:style w:type="paragraph" w:styleId="TM2">
    <w:name w:val="toc 2"/>
    <w:basedOn w:val="Normal"/>
    <w:next w:val="Normal"/>
    <w:autoRedefine/>
    <w:semiHidden/>
    <w:rsid w:val="002E5AC7"/>
    <w:pPr>
      <w:tabs>
        <w:tab w:val="right" w:leader="dot" w:pos="9071"/>
      </w:tabs>
    </w:pPr>
    <w:rPr>
      <w:smallCaps/>
      <w:color w:val="0000FF"/>
    </w:rPr>
  </w:style>
  <w:style w:type="paragraph" w:styleId="Corpsdetexte">
    <w:name w:val="Body Text"/>
    <w:basedOn w:val="Normal"/>
    <w:link w:val="CorpsdetexteCar"/>
    <w:rsid w:val="002E5AC7"/>
    <w:pPr>
      <w:jc w:val="both"/>
    </w:pPr>
    <w:rPr>
      <w:color w:val="000000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rsid w:val="002E5AC7"/>
    <w:rPr>
      <w:rFonts w:ascii="Times New Roman" w:eastAsia="Times New Roman" w:hAnsi="Times New Roman" w:cs="Times New Roman"/>
      <w:color w:val="00000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2E5AC7"/>
    <w:pPr>
      <w:ind w:left="284" w:hanging="284"/>
      <w:jc w:val="both"/>
    </w:pPr>
    <w:rPr>
      <w:color w:val="000000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rsid w:val="002E5AC7"/>
    <w:rPr>
      <w:rFonts w:ascii="Times New Roman" w:eastAsia="Times New Roman" w:hAnsi="Times New Roman" w:cs="Times New Roman"/>
      <w:color w:val="000000"/>
      <w:lang w:val="fr-FR" w:eastAsia="fr-FR"/>
    </w:rPr>
  </w:style>
  <w:style w:type="paragraph" w:styleId="Corpsdetexte2">
    <w:name w:val="Body Text 2"/>
    <w:basedOn w:val="Normal"/>
    <w:link w:val="Corpsdetexte2Car"/>
    <w:rsid w:val="002E5AC7"/>
    <w:pPr>
      <w:tabs>
        <w:tab w:val="left" w:pos="851"/>
      </w:tabs>
    </w:pPr>
    <w:rPr>
      <w:color w:val="000000"/>
      <w:sz w:val="18"/>
      <w:szCs w:val="18"/>
    </w:rPr>
  </w:style>
  <w:style w:type="character" w:customStyle="1" w:styleId="Corpsdetexte2Car">
    <w:name w:val="Corps de texte 2 Car"/>
    <w:basedOn w:val="Policepardfaut"/>
    <w:link w:val="Corpsdetexte2"/>
    <w:rsid w:val="002E5AC7"/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paragraph" w:styleId="Retraitcorpsdetexte3">
    <w:name w:val="Body Text Indent 3"/>
    <w:basedOn w:val="Normal"/>
    <w:link w:val="Retraitcorpsdetexte3Car"/>
    <w:rsid w:val="002E5AC7"/>
    <w:pPr>
      <w:tabs>
        <w:tab w:val="left" w:pos="851"/>
      </w:tabs>
      <w:ind w:left="284"/>
    </w:pPr>
    <w:rPr>
      <w:color w:val="000000"/>
      <w:sz w:val="18"/>
      <w:szCs w:val="18"/>
    </w:rPr>
  </w:style>
  <w:style w:type="character" w:customStyle="1" w:styleId="Retraitcorpsdetexte3Car">
    <w:name w:val="Retrait corps de texte 3 Car"/>
    <w:basedOn w:val="Policepardfaut"/>
    <w:link w:val="Retraitcorpsdetexte3"/>
    <w:rsid w:val="002E5AC7"/>
    <w:rPr>
      <w:rFonts w:ascii="Times New Roman" w:eastAsia="Times New Roman" w:hAnsi="Times New Roman" w:cs="Times New Roman"/>
      <w:color w:val="000000"/>
      <w:sz w:val="18"/>
      <w:szCs w:val="18"/>
      <w:lang w:val="fr-FR" w:eastAsia="fr-FR"/>
    </w:rPr>
  </w:style>
  <w:style w:type="character" w:styleId="Lienhypertexte">
    <w:name w:val="Hyperlink"/>
    <w:rsid w:val="002E5AC7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E5A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E5AC7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2E5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E5AC7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6A235D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05A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2B8B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character" w:styleId="lev">
    <w:name w:val="Strong"/>
    <w:basedOn w:val="Policepardfaut"/>
    <w:uiPriority w:val="22"/>
    <w:qFormat/>
    <w:rsid w:val="00E22B8B"/>
    <w:rPr>
      <w:b/>
      <w:bCs/>
    </w:rPr>
  </w:style>
  <w:style w:type="paragraph" w:customStyle="1" w:styleId="Style1">
    <w:name w:val="Style1"/>
    <w:basedOn w:val="Titre1"/>
    <w:qFormat/>
    <w:rsid w:val="008E4741"/>
    <w:pPr>
      <w:numPr>
        <w:numId w:val="27"/>
      </w:numPr>
      <w:jc w:val="left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inen-doors.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einen-doors.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FE363796B448459E2BA522B7391E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58998-AF63-4FAA-AB1D-0B07A4E2DD17}"/>
      </w:docPartPr>
      <w:docPartBody>
        <w:p w:rsidR="00730AAD" w:rsidRDefault="00DD161D" w:rsidP="00DD161D">
          <w:pPr>
            <w:pStyle w:val="17FE363796B448459E2BA522B7391E311"/>
          </w:pPr>
          <w:r w:rsidRPr="00115569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497C78FA489C4CCE93780C7FF357A9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EEFA2-5348-4FE9-8EBA-B1F364C7D1AA}"/>
      </w:docPartPr>
      <w:docPartBody>
        <w:p w:rsidR="00A25708" w:rsidRDefault="00DD161D" w:rsidP="00DD161D">
          <w:pPr>
            <w:pStyle w:val="497C78FA489C4CCE93780C7FF357A9BA1"/>
          </w:pPr>
          <w:r w:rsidRPr="008A5D5C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67765F848B654D8B8E05143E3B2B02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502A7-A33B-4F75-9CC5-C12C791A4AD4}"/>
      </w:docPartPr>
      <w:docPartBody>
        <w:p w:rsidR="00453700" w:rsidRDefault="00DD161D" w:rsidP="00DD161D">
          <w:pPr>
            <w:pStyle w:val="67765F848B654D8B8E05143E3B2B02AC1"/>
          </w:pPr>
          <w:r w:rsidRPr="00C8212A">
            <w:rPr>
              <w:rStyle w:val="Textedelespacerserv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C01C2B506FD94776BA9DFB35AB9FB3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C92B60-E636-47C9-99A7-44DC5B86E71C}"/>
      </w:docPartPr>
      <w:docPartBody>
        <w:p w:rsidR="00887DF8" w:rsidRDefault="00DD161D" w:rsidP="00DD161D">
          <w:pPr>
            <w:pStyle w:val="C01C2B506FD94776BA9DFB35AB9FB309"/>
          </w:pPr>
          <w:r w:rsidRPr="003848E8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E37953B0441A4C9D84769177CFA7A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3E9594-AE29-4572-BCBE-F718AC8670A1}"/>
      </w:docPartPr>
      <w:docPartBody>
        <w:p w:rsidR="00887DF8" w:rsidRDefault="00DD161D" w:rsidP="00DD161D">
          <w:pPr>
            <w:pStyle w:val="E37953B0441A4C9D84769177CFA7A237"/>
          </w:pPr>
          <w:r w:rsidRPr="003848E8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66229D18EB6D4C27822A2534C8D39F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E644D-2D85-444A-9EBC-5DFCCC8A2FE6}"/>
      </w:docPartPr>
      <w:docPartBody>
        <w:p w:rsidR="00887DF8" w:rsidRDefault="00DD161D" w:rsidP="00DD161D">
          <w:pPr>
            <w:pStyle w:val="66229D18EB6D4C27822A2534C8D39F22"/>
          </w:pPr>
          <w:r w:rsidRPr="00272308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09D85871F87844E192699DB963E15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AC60C-2644-4051-A6B4-7A82A445E36A}"/>
      </w:docPartPr>
      <w:docPartBody>
        <w:p w:rsidR="00887DF8" w:rsidRDefault="00DD161D" w:rsidP="00DD161D">
          <w:pPr>
            <w:pStyle w:val="09D85871F87844E192699DB963E1579B"/>
          </w:pPr>
          <w:r w:rsidRPr="00EF7645">
            <w:rPr>
              <w:rStyle w:val="Textedelespacerserv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56E74E9261CD44AE8C1D18E3FE2DF1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1B5B1-E5AB-435D-8A95-D8B6B5D38671}"/>
      </w:docPartPr>
      <w:docPartBody>
        <w:p w:rsidR="00887DF8" w:rsidRDefault="00DD161D" w:rsidP="00DD161D">
          <w:pPr>
            <w:pStyle w:val="56E74E9261CD44AE8C1D18E3FE2DF1CA"/>
          </w:pPr>
          <w:r w:rsidRPr="00C8212A">
            <w:rPr>
              <w:rStyle w:val="Textedelespacerserv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1CB2FF07B25F4CC5BBD36F71226D6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0339D-3DE9-4A02-97A5-4E633F59CD3B}"/>
      </w:docPartPr>
      <w:docPartBody>
        <w:p w:rsidR="00DE3AF8" w:rsidRDefault="00786196" w:rsidP="00786196">
          <w:pPr>
            <w:pStyle w:val="1CB2FF07B25F4CC5BBD36F71226D664F"/>
          </w:pPr>
          <w:r w:rsidRPr="00B36181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80BFF1CE383F4CA5BB82707A79CF1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02D74-19C6-48AB-94C5-AA02AFD26C40}"/>
      </w:docPartPr>
      <w:docPartBody>
        <w:p w:rsidR="00DE3AF8" w:rsidRDefault="00786196" w:rsidP="00786196">
          <w:pPr>
            <w:pStyle w:val="80BFF1CE383F4CA5BB82707A79CF1EB1"/>
          </w:pPr>
          <w:r w:rsidRPr="00B36181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B028817DE2EE41B1BE87D8746AB388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838330-7352-461A-903C-9BF321625F97}"/>
      </w:docPartPr>
      <w:docPartBody>
        <w:p w:rsidR="00DE3AF8" w:rsidRDefault="00786196" w:rsidP="00786196">
          <w:pPr>
            <w:pStyle w:val="B028817DE2EE41B1BE87D8746AB3886C"/>
          </w:pPr>
          <w:r w:rsidRPr="00B36181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6E3C1F56ECB5423ABF0D24AD8DC613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C557D8-7BB9-44FA-88F7-7E5F5F71D4C0}"/>
      </w:docPartPr>
      <w:docPartBody>
        <w:p w:rsidR="00DE3AF8" w:rsidRDefault="00786196" w:rsidP="00786196">
          <w:pPr>
            <w:pStyle w:val="6E3C1F56ECB5423ABF0D24AD8DC61387"/>
          </w:pPr>
          <w:r w:rsidRPr="00B36181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FF9E4DBA9DE34770818C248DEF569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D11069-7876-4D77-89EA-533456209620}"/>
      </w:docPartPr>
      <w:docPartBody>
        <w:p w:rsidR="00CB25DC" w:rsidRDefault="00A671FB" w:rsidP="00A671FB">
          <w:pPr>
            <w:pStyle w:val="FF9E4DBA9DE34770818C248DEF569CBC"/>
          </w:pPr>
          <w:r w:rsidRPr="003B5E19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D275A8262AA0416F8A7FC406ECF16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D42D03-A0EB-4537-9392-B3AD2ADA6B1E}"/>
      </w:docPartPr>
      <w:docPartBody>
        <w:p w:rsidR="00CB25DC" w:rsidRDefault="00A671FB" w:rsidP="00A671FB">
          <w:pPr>
            <w:pStyle w:val="D275A8262AA0416F8A7FC406ECF1672F"/>
          </w:pPr>
          <w:r w:rsidRPr="004D4352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p>
      </w:docPartBody>
    </w:docPart>
    <w:docPart>
      <w:docPartPr>
        <w:name w:val="64D674D59E094E91A0009F9C3927E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8DE4F-81CD-4812-919F-802516D2100D}"/>
      </w:docPartPr>
      <w:docPartBody>
        <w:p w:rsidR="00CB25DC" w:rsidRDefault="00A671FB" w:rsidP="00A671FB">
          <w:pPr>
            <w:pStyle w:val="64D674D59E094E91A0009F9C3927EDFB"/>
          </w:pPr>
          <w:r w:rsidRPr="004D4352">
            <w:rPr>
              <w:rStyle w:val="Textedelespacerserv"/>
              <w:rFonts w:eastAsiaTheme="minorHAnsi"/>
              <w:b/>
              <w:bCs/>
              <w:color w:val="FF0000"/>
              <w:u w:val="single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ogu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AD"/>
    <w:rsid w:val="00052C94"/>
    <w:rsid w:val="000542F5"/>
    <w:rsid w:val="0006019A"/>
    <w:rsid w:val="000635F4"/>
    <w:rsid w:val="00084B82"/>
    <w:rsid w:val="000B61AF"/>
    <w:rsid w:val="000B691A"/>
    <w:rsid w:val="00134A58"/>
    <w:rsid w:val="00175E36"/>
    <w:rsid w:val="00180BEC"/>
    <w:rsid w:val="00190396"/>
    <w:rsid w:val="001A06B0"/>
    <w:rsid w:val="001D1913"/>
    <w:rsid w:val="002608B9"/>
    <w:rsid w:val="00365AA8"/>
    <w:rsid w:val="003853FA"/>
    <w:rsid w:val="003A5982"/>
    <w:rsid w:val="003D3A18"/>
    <w:rsid w:val="00453700"/>
    <w:rsid w:val="004D7F3C"/>
    <w:rsid w:val="004E1558"/>
    <w:rsid w:val="005A28DA"/>
    <w:rsid w:val="00640E72"/>
    <w:rsid w:val="00670D1B"/>
    <w:rsid w:val="006A73A6"/>
    <w:rsid w:val="006F5787"/>
    <w:rsid w:val="00730AAD"/>
    <w:rsid w:val="00786196"/>
    <w:rsid w:val="00872D87"/>
    <w:rsid w:val="00887DF8"/>
    <w:rsid w:val="0098620D"/>
    <w:rsid w:val="009963AB"/>
    <w:rsid w:val="00A25708"/>
    <w:rsid w:val="00A671FB"/>
    <w:rsid w:val="00B12886"/>
    <w:rsid w:val="00B51B0B"/>
    <w:rsid w:val="00C80C88"/>
    <w:rsid w:val="00CB25DC"/>
    <w:rsid w:val="00CE5767"/>
    <w:rsid w:val="00CF600F"/>
    <w:rsid w:val="00D00A58"/>
    <w:rsid w:val="00D44796"/>
    <w:rsid w:val="00D711C9"/>
    <w:rsid w:val="00D716B5"/>
    <w:rsid w:val="00DA067F"/>
    <w:rsid w:val="00DD161D"/>
    <w:rsid w:val="00DE3AF8"/>
    <w:rsid w:val="00E065A4"/>
    <w:rsid w:val="00E625BA"/>
    <w:rsid w:val="00ED799C"/>
    <w:rsid w:val="00EF7374"/>
    <w:rsid w:val="00F32239"/>
    <w:rsid w:val="00F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71FB"/>
    <w:rPr>
      <w:color w:val="808080"/>
    </w:rPr>
  </w:style>
  <w:style w:type="paragraph" w:customStyle="1" w:styleId="C01C2B506FD94776BA9DFB35AB9FB309">
    <w:name w:val="C01C2B506FD94776BA9DFB35AB9FB309"/>
    <w:rsid w:val="00D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E37953B0441A4C9D84769177CFA7A237">
    <w:name w:val="E37953B0441A4C9D84769177CFA7A237"/>
    <w:rsid w:val="00D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66229D18EB6D4C27822A2534C8D39F22">
    <w:name w:val="66229D18EB6D4C27822A2534C8D39F22"/>
    <w:rsid w:val="00D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17FE363796B448459E2BA522B7391E311">
    <w:name w:val="17FE363796B448459E2BA522B7391E311"/>
    <w:rsid w:val="00D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497C78FA489C4CCE93780C7FF357A9BA1">
    <w:name w:val="497C78FA489C4CCE93780C7FF357A9BA1"/>
    <w:rsid w:val="00D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09D85871F87844E192699DB963E1579B">
    <w:name w:val="09D85871F87844E192699DB963E1579B"/>
    <w:rsid w:val="00D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67765F848B654D8B8E05143E3B2B02AC1">
    <w:name w:val="67765F848B654D8B8E05143E3B2B02AC1"/>
    <w:rsid w:val="00D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56E74E9261CD44AE8C1D18E3FE2DF1CA">
    <w:name w:val="56E74E9261CD44AE8C1D18E3FE2DF1CA"/>
    <w:rsid w:val="00DD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customStyle="1" w:styleId="1CB2FF07B25F4CC5BBD36F71226D664F">
    <w:name w:val="1CB2FF07B25F4CC5BBD36F71226D664F"/>
    <w:rsid w:val="00786196"/>
    <w:rPr>
      <w:kern w:val="2"/>
      <w14:ligatures w14:val="standardContextual"/>
    </w:rPr>
  </w:style>
  <w:style w:type="paragraph" w:customStyle="1" w:styleId="80BFF1CE383F4CA5BB82707A79CF1EB1">
    <w:name w:val="80BFF1CE383F4CA5BB82707A79CF1EB1"/>
    <w:rsid w:val="00786196"/>
    <w:rPr>
      <w:kern w:val="2"/>
      <w14:ligatures w14:val="standardContextual"/>
    </w:rPr>
  </w:style>
  <w:style w:type="paragraph" w:customStyle="1" w:styleId="B028817DE2EE41B1BE87D8746AB3886C">
    <w:name w:val="B028817DE2EE41B1BE87D8746AB3886C"/>
    <w:rsid w:val="00786196"/>
    <w:rPr>
      <w:kern w:val="2"/>
      <w14:ligatures w14:val="standardContextual"/>
    </w:rPr>
  </w:style>
  <w:style w:type="paragraph" w:customStyle="1" w:styleId="6E3C1F56ECB5423ABF0D24AD8DC61387">
    <w:name w:val="6E3C1F56ECB5423ABF0D24AD8DC61387"/>
    <w:rsid w:val="00786196"/>
    <w:rPr>
      <w:kern w:val="2"/>
      <w14:ligatures w14:val="standardContextual"/>
    </w:rPr>
  </w:style>
  <w:style w:type="paragraph" w:customStyle="1" w:styleId="FF9E4DBA9DE34770818C248DEF569CBC">
    <w:name w:val="FF9E4DBA9DE34770818C248DEF569CBC"/>
    <w:rsid w:val="00A671FB"/>
    <w:rPr>
      <w:kern w:val="2"/>
      <w14:ligatures w14:val="standardContextual"/>
    </w:rPr>
  </w:style>
  <w:style w:type="paragraph" w:customStyle="1" w:styleId="D275A8262AA0416F8A7FC406ECF1672F">
    <w:name w:val="D275A8262AA0416F8A7FC406ECF1672F"/>
    <w:rsid w:val="00A671FB"/>
    <w:rPr>
      <w:kern w:val="2"/>
      <w14:ligatures w14:val="standardContextual"/>
    </w:rPr>
  </w:style>
  <w:style w:type="paragraph" w:customStyle="1" w:styleId="64D674D59E094E91A0009F9C3927EDFB">
    <w:name w:val="64D674D59E094E91A0009F9C3927EDFB"/>
    <w:rsid w:val="00A671F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C538D4B7A084DA366D92E320B46DB" ma:contentTypeVersion="0" ma:contentTypeDescription="Een nieuw document maken." ma:contentTypeScope="" ma:versionID="b557e7bd97a7bb541c8e2d6cd0f19f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2244989ec27873bed08276c42f95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849BB9-B8C4-455D-8C37-FE7638852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D41B3-2E58-4FAD-B0CF-2CFE0E917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D6C35F-65C7-4E4B-8B61-5D5413286E4A}"/>
</file>

<file path=customXml/itemProps4.xml><?xml version="1.0" encoding="utf-8"?>
<ds:datastoreItem xmlns:ds="http://schemas.openxmlformats.org/officeDocument/2006/customXml" ds:itemID="{EE6562AE-9A07-4E46-A293-D37E9CE38534}">
  <ds:schemaRefs>
    <ds:schemaRef ds:uri="http://schemas.microsoft.com/office/2006/metadata/properties"/>
    <ds:schemaRef ds:uri="http://schemas.microsoft.com/office/infopath/2007/PartnerControls"/>
    <ds:schemaRef ds:uri="069608c5-05b7-4ee9-bafd-83ba0f838bcd"/>
    <ds:schemaRef ds:uri="83fb46cf-6562-4554-8193-708937051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1683</Words>
  <Characters>9260</Characters>
  <Application>Microsoft Office Word</Application>
  <DocSecurity>0</DocSecurity>
  <Lines>77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Cormann</dc:creator>
  <cp:keywords/>
  <dc:description/>
  <cp:lastModifiedBy>Olivier Geelhand</cp:lastModifiedBy>
  <cp:revision>8</cp:revision>
  <dcterms:created xsi:type="dcterms:W3CDTF">2023-08-17T08:29:00Z</dcterms:created>
  <dcterms:modified xsi:type="dcterms:W3CDTF">2023-08-29T16:17:00Z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0x010100BE2C538D4B7A084DA366D92E320B46DB</vt:lpwstr>
  </property>
  <property fmtid="{D5CDD505-2E9C-101B-9397-08002B2CF9AE}" pid="8" name="Statut">
    <vt:lpwstr>Nouveau</vt:lpwstr>
  </property>
</Properties>
</file>